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C03D31" w14:textId="0C4A6C37" w:rsidR="00E12BD2" w:rsidRPr="00FB300D" w:rsidRDefault="00E12BD2">
      <w:pPr>
        <w:rPr>
          <w:rFonts w:ascii="PT Sans" w:eastAsia="PT Sans" w:hAnsi="PT Sans" w:cs="PT Sans"/>
          <w:b/>
          <w:color w:val="1C2033"/>
          <w:sz w:val="34"/>
          <w:szCs w:val="34"/>
        </w:rPr>
      </w:pPr>
    </w:p>
    <w:p w14:paraId="3BC03D32" w14:textId="5FC78AE8" w:rsidR="00E12BD2" w:rsidRPr="00A44FB4" w:rsidRDefault="00036212">
      <w:pPr>
        <w:spacing w:line="240" w:lineRule="auto"/>
        <w:jc w:val="right"/>
        <w:rPr>
          <w:rFonts w:ascii="PT Sans" w:eastAsia="PT Sans" w:hAnsi="PT Sans" w:cs="PT Sans"/>
          <w:b/>
          <w:color w:val="1C2033"/>
          <w:sz w:val="36"/>
          <w:szCs w:val="36"/>
        </w:rPr>
      </w:pPr>
      <w:r w:rsidRPr="00A44FB4">
        <w:rPr>
          <w:rFonts w:ascii="PT Sans" w:eastAsia="PT Sans" w:hAnsi="PT Sans" w:cs="PT Sans"/>
          <w:color w:val="1C2033"/>
          <w:sz w:val="18"/>
          <w:szCs w:val="18"/>
        </w:rPr>
        <w:t>PRESS</w:t>
      </w:r>
      <w:r w:rsidR="00A214D2" w:rsidRPr="00A44FB4">
        <w:rPr>
          <w:rFonts w:ascii="PT Sans" w:eastAsia="PT Sans" w:hAnsi="PT Sans" w:cs="PT Sans"/>
          <w:color w:val="1C2033"/>
          <w:sz w:val="18"/>
          <w:szCs w:val="18"/>
        </w:rPr>
        <w:t>EMITTEILUNG</w:t>
      </w:r>
      <w:r w:rsidRPr="00A44FB4">
        <w:rPr>
          <w:rFonts w:ascii="PT Sans" w:eastAsia="PT Sans" w:hAnsi="PT Sans" w:cs="PT Sans"/>
        </w:rPr>
        <w:br/>
      </w:r>
      <w:r w:rsidR="00A214D2" w:rsidRPr="00A44FB4">
        <w:rPr>
          <w:rFonts w:ascii="PT Sans" w:eastAsia="PT Sans" w:hAnsi="PT Sans" w:cs="PT Sans"/>
          <w:color w:val="1C2033"/>
          <w:sz w:val="18"/>
          <w:szCs w:val="18"/>
        </w:rPr>
        <w:t>13. Mai</w:t>
      </w:r>
      <w:r w:rsidR="00F6178C" w:rsidRPr="00A44FB4">
        <w:rPr>
          <w:rFonts w:ascii="PT Sans" w:eastAsia="PT Sans" w:hAnsi="PT Sans" w:cs="PT Sans"/>
          <w:color w:val="1C2033"/>
          <w:sz w:val="18"/>
          <w:szCs w:val="18"/>
        </w:rPr>
        <w:t xml:space="preserve"> </w:t>
      </w:r>
      <w:r w:rsidR="0058631A" w:rsidRPr="00A44FB4">
        <w:rPr>
          <w:rFonts w:ascii="PT Sans" w:eastAsia="PT Sans" w:hAnsi="PT Sans" w:cs="PT Sans"/>
          <w:color w:val="1C2033"/>
          <w:sz w:val="18"/>
          <w:szCs w:val="18"/>
          <w:vertAlign w:val="superscript"/>
        </w:rPr>
        <w:t xml:space="preserve"> </w:t>
      </w:r>
      <w:r w:rsidRPr="00A44FB4">
        <w:rPr>
          <w:rFonts w:ascii="PT Sans" w:eastAsia="PT Sans" w:hAnsi="PT Sans" w:cs="PT Sans"/>
          <w:color w:val="1C2033"/>
          <w:sz w:val="18"/>
          <w:szCs w:val="18"/>
        </w:rPr>
        <w:t>202</w:t>
      </w:r>
      <w:r w:rsidR="00AB7969" w:rsidRPr="00A44FB4">
        <w:rPr>
          <w:rFonts w:ascii="PT Sans" w:eastAsia="PT Sans" w:hAnsi="PT Sans" w:cs="PT Sans"/>
          <w:color w:val="1C2033"/>
          <w:sz w:val="18"/>
          <w:szCs w:val="18"/>
        </w:rPr>
        <w:t>5</w:t>
      </w:r>
      <w:r w:rsidRPr="00A44FB4">
        <w:rPr>
          <w:rFonts w:ascii="PT Sans" w:eastAsia="PT Sans" w:hAnsi="PT Sans" w:cs="PT Sans"/>
          <w:color w:val="1C2033"/>
          <w:sz w:val="18"/>
          <w:szCs w:val="18"/>
        </w:rPr>
        <w:t xml:space="preserve"> </w:t>
      </w:r>
    </w:p>
    <w:p w14:paraId="75D0D511" w14:textId="427A5B15" w:rsidR="00A44FB4" w:rsidRDefault="00A44FB4" w:rsidP="00826867">
      <w:pPr>
        <w:jc w:val="both"/>
        <w:rPr>
          <w:rFonts w:ascii="PT Sans" w:eastAsia="PT Sans" w:hAnsi="PT Sans" w:cs="PT Sans"/>
          <w:b/>
          <w:color w:val="1C2033"/>
          <w:sz w:val="36"/>
          <w:szCs w:val="36"/>
        </w:rPr>
      </w:pPr>
      <w:bookmarkStart w:id="0" w:name="_heading=h.gjdgxs" w:colFirst="0" w:colLast="0"/>
      <w:bookmarkEnd w:id="0"/>
      <w:r w:rsidRPr="00A44FB4">
        <w:rPr>
          <w:rFonts w:ascii="PT Sans" w:eastAsia="PT Sans" w:hAnsi="PT Sans" w:cs="PT Sans"/>
          <w:b/>
          <w:color w:val="1C2033"/>
          <w:sz w:val="36"/>
          <w:szCs w:val="36"/>
        </w:rPr>
        <w:t xml:space="preserve">INERATEC produziert erstes e-Fuel </w:t>
      </w:r>
      <w:r w:rsidR="003B47D7">
        <w:rPr>
          <w:rFonts w:ascii="PT Sans" w:eastAsia="PT Sans" w:hAnsi="PT Sans" w:cs="PT Sans"/>
          <w:b/>
          <w:color w:val="1C2033"/>
          <w:sz w:val="36"/>
          <w:szCs w:val="36"/>
        </w:rPr>
        <w:t xml:space="preserve">an Pionieranlage </w:t>
      </w:r>
      <w:r w:rsidRPr="00A44FB4">
        <w:rPr>
          <w:rFonts w:ascii="PT Sans" w:eastAsia="PT Sans" w:hAnsi="PT Sans" w:cs="PT Sans"/>
          <w:b/>
          <w:color w:val="1C2033"/>
          <w:sz w:val="36"/>
          <w:szCs w:val="36"/>
        </w:rPr>
        <w:t>in Frankfurt</w:t>
      </w:r>
    </w:p>
    <w:p w14:paraId="226790E9" w14:textId="0BE4F855" w:rsidR="00A44FB4" w:rsidRDefault="00A44FB4" w:rsidP="00826867">
      <w:pPr>
        <w:jc w:val="both"/>
        <w:rPr>
          <w:rFonts w:ascii="PT Sans" w:eastAsia="PT Sans" w:hAnsi="PT Sans" w:cs="PT Sans"/>
          <w:b/>
          <w:color w:val="2BAEE5"/>
          <w:sz w:val="30"/>
          <w:szCs w:val="30"/>
        </w:rPr>
      </w:pPr>
      <w:r w:rsidRPr="00A44FB4">
        <w:rPr>
          <w:rFonts w:ascii="PT Sans" w:eastAsia="PT Sans" w:hAnsi="PT Sans" w:cs="PT Sans"/>
          <w:b/>
          <w:color w:val="2BAEE5"/>
          <w:sz w:val="30"/>
          <w:szCs w:val="30"/>
        </w:rPr>
        <w:t>Meilenstein für die industrielle Produktion von klimaneutralen</w:t>
      </w:r>
      <w:r>
        <w:rPr>
          <w:rFonts w:ascii="PT Sans" w:eastAsia="PT Sans" w:hAnsi="PT Sans" w:cs="PT Sans"/>
          <w:b/>
          <w:color w:val="2BAEE5"/>
          <w:sz w:val="30"/>
          <w:szCs w:val="30"/>
        </w:rPr>
        <w:t xml:space="preserve"> e</w:t>
      </w:r>
      <w:r w:rsidRPr="00A44FB4">
        <w:rPr>
          <w:rFonts w:ascii="PT Sans" w:eastAsia="PT Sans" w:hAnsi="PT Sans" w:cs="PT Sans"/>
          <w:b/>
          <w:color w:val="2BAEE5"/>
          <w:sz w:val="30"/>
          <w:szCs w:val="30"/>
        </w:rPr>
        <w:t>-Fuels und synthetischen Wachsen</w:t>
      </w:r>
    </w:p>
    <w:p w14:paraId="1D5597D2" w14:textId="27149382" w:rsidR="00F465D5" w:rsidRPr="008874BC" w:rsidRDefault="00F6178C" w:rsidP="00826867">
      <w:pPr>
        <w:jc w:val="both"/>
        <w:rPr>
          <w:rFonts w:ascii="PT Sans" w:eastAsia="PT Sans" w:hAnsi="PT Sans" w:cs="PT Sans"/>
          <w:b/>
          <w:bCs/>
          <w:iCs/>
          <w:sz w:val="24"/>
          <w:szCs w:val="24"/>
        </w:rPr>
      </w:pPr>
      <w:r w:rsidRPr="00AC71E3">
        <w:rPr>
          <w:rFonts w:ascii="PT Sans" w:eastAsia="PT Sans" w:hAnsi="PT Sans" w:cs="PT Sans"/>
          <w:b/>
          <w:bCs/>
          <w:iCs/>
          <w:sz w:val="24"/>
          <w:szCs w:val="24"/>
        </w:rPr>
        <w:t>Frankfurt</w:t>
      </w:r>
      <w:r w:rsidR="00454342" w:rsidRPr="00AC71E3">
        <w:rPr>
          <w:rFonts w:ascii="PT Sans" w:eastAsia="PT Sans" w:hAnsi="PT Sans" w:cs="PT Sans"/>
          <w:b/>
          <w:bCs/>
          <w:iCs/>
          <w:sz w:val="24"/>
          <w:szCs w:val="24"/>
        </w:rPr>
        <w:t xml:space="preserve">, </w:t>
      </w:r>
      <w:r w:rsidR="00A44FB4" w:rsidRPr="00AC71E3">
        <w:rPr>
          <w:rFonts w:ascii="PT Sans" w:eastAsia="PT Sans" w:hAnsi="PT Sans" w:cs="PT Sans"/>
          <w:b/>
          <w:bCs/>
          <w:iCs/>
          <w:sz w:val="24"/>
          <w:szCs w:val="24"/>
        </w:rPr>
        <w:t xml:space="preserve">13. </w:t>
      </w:r>
      <w:r w:rsidR="00A44FB4" w:rsidRPr="007579A5">
        <w:rPr>
          <w:rFonts w:ascii="PT Sans" w:eastAsia="PT Sans" w:hAnsi="PT Sans" w:cs="PT Sans"/>
          <w:b/>
          <w:bCs/>
          <w:iCs/>
          <w:sz w:val="24"/>
          <w:szCs w:val="24"/>
        </w:rPr>
        <w:t>Mai</w:t>
      </w:r>
      <w:r w:rsidR="0003685E" w:rsidRPr="007579A5">
        <w:rPr>
          <w:rFonts w:ascii="PT Sans" w:eastAsia="PT Sans" w:hAnsi="PT Sans" w:cs="PT Sans"/>
          <w:b/>
          <w:bCs/>
          <w:iCs/>
          <w:sz w:val="24"/>
          <w:szCs w:val="24"/>
        </w:rPr>
        <w:t xml:space="preserve"> 2025</w:t>
      </w:r>
      <w:r w:rsidR="00454342" w:rsidRPr="007579A5">
        <w:rPr>
          <w:rFonts w:ascii="PT Sans" w:eastAsia="PT Sans" w:hAnsi="PT Sans" w:cs="PT Sans"/>
          <w:b/>
          <w:bCs/>
          <w:iCs/>
          <w:sz w:val="24"/>
          <w:szCs w:val="24"/>
        </w:rPr>
        <w:t xml:space="preserve"> </w:t>
      </w:r>
      <w:r w:rsidR="00F3779C" w:rsidRPr="007579A5">
        <w:rPr>
          <w:rFonts w:ascii="PT Sans" w:eastAsia="PT Sans" w:hAnsi="PT Sans" w:cs="PT Sans"/>
          <w:b/>
          <w:bCs/>
          <w:iCs/>
          <w:sz w:val="24"/>
          <w:szCs w:val="24"/>
        </w:rPr>
        <w:t>–</w:t>
      </w:r>
      <w:r w:rsidR="00F465D5" w:rsidRPr="007579A5">
        <w:rPr>
          <w:rFonts w:ascii="PT Sans" w:eastAsia="PT Sans" w:hAnsi="PT Sans" w:cs="PT Sans"/>
          <w:b/>
          <w:bCs/>
          <w:iCs/>
          <w:sz w:val="24"/>
          <w:szCs w:val="24"/>
        </w:rPr>
        <w:t xml:space="preserve"> </w:t>
      </w:r>
      <w:r w:rsidR="007579A5" w:rsidRPr="007579A5">
        <w:rPr>
          <w:rFonts w:ascii="PT Sans" w:eastAsia="PT Sans" w:hAnsi="PT Sans" w:cs="PT Sans"/>
          <w:b/>
          <w:bCs/>
          <w:iCs/>
          <w:sz w:val="24"/>
          <w:szCs w:val="24"/>
        </w:rPr>
        <w:t xml:space="preserve">INERATEC, ein führender Anbieter nachhaltiger </w:t>
      </w:r>
      <w:r w:rsidR="007579A5">
        <w:rPr>
          <w:rFonts w:ascii="PT Sans" w:eastAsia="PT Sans" w:hAnsi="PT Sans" w:cs="PT Sans"/>
          <w:b/>
          <w:bCs/>
          <w:iCs/>
          <w:sz w:val="24"/>
          <w:szCs w:val="24"/>
        </w:rPr>
        <w:t>e</w:t>
      </w:r>
      <w:r w:rsidR="007579A5" w:rsidRPr="007579A5">
        <w:rPr>
          <w:rFonts w:ascii="PT Sans" w:eastAsia="PT Sans" w:hAnsi="PT Sans" w:cs="PT Sans"/>
          <w:b/>
          <w:bCs/>
          <w:iCs/>
          <w:sz w:val="24"/>
          <w:szCs w:val="24"/>
        </w:rPr>
        <w:t xml:space="preserve">-Fuel-Lösungen, hat in seiner </w:t>
      </w:r>
      <w:r w:rsidR="00C255BA">
        <w:rPr>
          <w:rFonts w:ascii="PT Sans" w:eastAsia="PT Sans" w:hAnsi="PT Sans" w:cs="PT Sans"/>
          <w:b/>
          <w:bCs/>
          <w:iCs/>
          <w:sz w:val="24"/>
          <w:szCs w:val="24"/>
        </w:rPr>
        <w:t>Pionier</w:t>
      </w:r>
      <w:r w:rsidR="007579A5" w:rsidRPr="007579A5">
        <w:rPr>
          <w:rFonts w:ascii="PT Sans" w:eastAsia="PT Sans" w:hAnsi="PT Sans" w:cs="PT Sans"/>
          <w:b/>
          <w:bCs/>
          <w:iCs/>
          <w:sz w:val="24"/>
          <w:szCs w:val="24"/>
        </w:rPr>
        <w:t>anlage in Frankfurt die ersten Liter synthetische</w:t>
      </w:r>
      <w:r w:rsidR="00C255BA">
        <w:rPr>
          <w:rFonts w:ascii="PT Sans" w:eastAsia="PT Sans" w:hAnsi="PT Sans" w:cs="PT Sans"/>
          <w:b/>
          <w:bCs/>
          <w:iCs/>
          <w:sz w:val="24"/>
          <w:szCs w:val="24"/>
        </w:rPr>
        <w:t xml:space="preserve"> e</w:t>
      </w:r>
      <w:r w:rsidR="007579A5" w:rsidRPr="007579A5">
        <w:rPr>
          <w:rFonts w:ascii="PT Sans" w:eastAsia="PT Sans" w:hAnsi="PT Sans" w:cs="PT Sans"/>
          <w:b/>
          <w:bCs/>
          <w:iCs/>
          <w:sz w:val="24"/>
          <w:szCs w:val="24"/>
        </w:rPr>
        <w:t xml:space="preserve">-Fuels und </w:t>
      </w:r>
      <w:r w:rsidR="00C255BA">
        <w:rPr>
          <w:rFonts w:ascii="PT Sans" w:eastAsia="PT Sans" w:hAnsi="PT Sans" w:cs="PT Sans"/>
          <w:b/>
          <w:bCs/>
          <w:iCs/>
          <w:sz w:val="24"/>
          <w:szCs w:val="24"/>
        </w:rPr>
        <w:t>e-Wachse</w:t>
      </w:r>
      <w:r w:rsidR="007579A5" w:rsidRPr="007579A5">
        <w:rPr>
          <w:rFonts w:ascii="PT Sans" w:eastAsia="PT Sans" w:hAnsi="PT Sans" w:cs="PT Sans"/>
          <w:b/>
          <w:bCs/>
          <w:iCs/>
          <w:sz w:val="24"/>
          <w:szCs w:val="24"/>
        </w:rPr>
        <w:t xml:space="preserve"> produziert. </w:t>
      </w:r>
      <w:r w:rsidR="00776FF2">
        <w:rPr>
          <w:rFonts w:ascii="PT Sans" w:eastAsia="PT Sans" w:hAnsi="PT Sans" w:cs="PT Sans"/>
          <w:b/>
          <w:bCs/>
          <w:iCs/>
          <w:sz w:val="24"/>
          <w:szCs w:val="24"/>
        </w:rPr>
        <w:t>Dort steht die</w:t>
      </w:r>
      <w:r w:rsidR="00AC71E3" w:rsidRPr="00AC71E3">
        <w:rPr>
          <w:rFonts w:ascii="PT Sans" w:eastAsia="PT Sans" w:hAnsi="PT Sans" w:cs="PT Sans"/>
          <w:b/>
          <w:bCs/>
          <w:iCs/>
          <w:sz w:val="24"/>
          <w:szCs w:val="24"/>
        </w:rPr>
        <w:t xml:space="preserve"> erste Anlage von INERATEC im kommerziellen Maßstab</w:t>
      </w:r>
      <w:r w:rsidR="00776FF2">
        <w:rPr>
          <w:rFonts w:ascii="PT Sans" w:eastAsia="PT Sans" w:hAnsi="PT Sans" w:cs="PT Sans"/>
          <w:b/>
          <w:bCs/>
          <w:iCs/>
          <w:sz w:val="24"/>
          <w:szCs w:val="24"/>
        </w:rPr>
        <w:t xml:space="preserve">, </w:t>
      </w:r>
      <w:r w:rsidR="00AC71E3" w:rsidRPr="00AC71E3">
        <w:rPr>
          <w:rFonts w:ascii="PT Sans" w:eastAsia="PT Sans" w:hAnsi="PT Sans" w:cs="PT Sans"/>
          <w:b/>
          <w:bCs/>
          <w:iCs/>
          <w:sz w:val="24"/>
          <w:szCs w:val="24"/>
        </w:rPr>
        <w:t>die größte Power-to-Liquid-Anlage (</w:t>
      </w:r>
      <w:proofErr w:type="spellStart"/>
      <w:r w:rsidR="00AC71E3" w:rsidRPr="00AC71E3">
        <w:rPr>
          <w:rFonts w:ascii="PT Sans" w:eastAsia="PT Sans" w:hAnsi="PT Sans" w:cs="PT Sans"/>
          <w:b/>
          <w:bCs/>
          <w:iCs/>
          <w:sz w:val="24"/>
          <w:szCs w:val="24"/>
        </w:rPr>
        <w:t>PtL</w:t>
      </w:r>
      <w:proofErr w:type="spellEnd"/>
      <w:r w:rsidR="00AC71E3" w:rsidRPr="00AC71E3">
        <w:rPr>
          <w:rFonts w:ascii="PT Sans" w:eastAsia="PT Sans" w:hAnsi="PT Sans" w:cs="PT Sans"/>
          <w:b/>
          <w:bCs/>
          <w:iCs/>
          <w:sz w:val="24"/>
          <w:szCs w:val="24"/>
        </w:rPr>
        <w:t>) ihrer Art in Europa – und weltweit.</w:t>
      </w:r>
      <w:r w:rsidR="00776FF2">
        <w:rPr>
          <w:rFonts w:ascii="PT Sans" w:eastAsia="PT Sans" w:hAnsi="PT Sans" w:cs="PT Sans"/>
          <w:b/>
          <w:bCs/>
          <w:iCs/>
          <w:sz w:val="24"/>
          <w:szCs w:val="24"/>
        </w:rPr>
        <w:t xml:space="preserve"> </w:t>
      </w:r>
      <w:r w:rsidR="00B267E2">
        <w:rPr>
          <w:rFonts w:ascii="PT Sans" w:eastAsia="PT Sans" w:hAnsi="PT Sans" w:cs="PT Sans"/>
          <w:b/>
          <w:bCs/>
          <w:iCs/>
          <w:sz w:val="24"/>
          <w:szCs w:val="24"/>
        </w:rPr>
        <w:t>Dies</w:t>
      </w:r>
      <w:r w:rsidR="008874BC" w:rsidRPr="008874BC">
        <w:rPr>
          <w:rFonts w:ascii="PT Sans" w:eastAsia="PT Sans" w:hAnsi="PT Sans" w:cs="PT Sans"/>
          <w:b/>
          <w:bCs/>
          <w:iCs/>
          <w:sz w:val="24"/>
          <w:szCs w:val="24"/>
        </w:rPr>
        <w:t xml:space="preserve"> ist ein wichtiger Meilenstein in der </w:t>
      </w:r>
      <w:r w:rsidR="00B267E2">
        <w:rPr>
          <w:rFonts w:ascii="PT Sans" w:eastAsia="PT Sans" w:hAnsi="PT Sans" w:cs="PT Sans"/>
          <w:b/>
          <w:bCs/>
          <w:iCs/>
          <w:sz w:val="24"/>
          <w:szCs w:val="24"/>
        </w:rPr>
        <w:t>S</w:t>
      </w:r>
      <w:r w:rsidR="008874BC" w:rsidRPr="008874BC">
        <w:rPr>
          <w:rFonts w:ascii="PT Sans" w:eastAsia="PT Sans" w:hAnsi="PT Sans" w:cs="PT Sans"/>
          <w:b/>
          <w:bCs/>
          <w:iCs/>
          <w:sz w:val="24"/>
          <w:szCs w:val="24"/>
        </w:rPr>
        <w:t xml:space="preserve">kalierung </w:t>
      </w:r>
      <w:r w:rsidR="00EA6D56">
        <w:rPr>
          <w:rFonts w:ascii="PT Sans" w:eastAsia="PT Sans" w:hAnsi="PT Sans" w:cs="PT Sans"/>
          <w:b/>
          <w:bCs/>
          <w:iCs/>
          <w:sz w:val="24"/>
          <w:szCs w:val="24"/>
        </w:rPr>
        <w:t>der</w:t>
      </w:r>
      <w:r w:rsidR="008874BC" w:rsidRPr="008874BC">
        <w:rPr>
          <w:rFonts w:ascii="PT Sans" w:eastAsia="PT Sans" w:hAnsi="PT Sans" w:cs="PT Sans"/>
          <w:b/>
          <w:bCs/>
          <w:iCs/>
          <w:sz w:val="24"/>
          <w:szCs w:val="24"/>
        </w:rPr>
        <w:t xml:space="preserve"> Powe</w:t>
      </w:r>
      <w:r w:rsidR="00F465D5" w:rsidRPr="008874BC">
        <w:rPr>
          <w:rFonts w:ascii="PT Sans" w:eastAsia="PT Sans" w:hAnsi="PT Sans" w:cs="PT Sans"/>
          <w:b/>
          <w:bCs/>
          <w:iCs/>
          <w:sz w:val="24"/>
          <w:szCs w:val="24"/>
        </w:rPr>
        <w:t>r-to-Liquid (</w:t>
      </w:r>
      <w:proofErr w:type="spellStart"/>
      <w:r w:rsidR="00F465D5" w:rsidRPr="008874BC">
        <w:rPr>
          <w:rFonts w:ascii="PT Sans" w:eastAsia="PT Sans" w:hAnsi="PT Sans" w:cs="PT Sans"/>
          <w:b/>
          <w:bCs/>
          <w:iCs/>
          <w:sz w:val="24"/>
          <w:szCs w:val="24"/>
        </w:rPr>
        <w:t>PtL</w:t>
      </w:r>
      <w:proofErr w:type="spellEnd"/>
      <w:r w:rsidR="00F465D5" w:rsidRPr="008874BC">
        <w:rPr>
          <w:rFonts w:ascii="PT Sans" w:eastAsia="PT Sans" w:hAnsi="PT Sans" w:cs="PT Sans"/>
          <w:b/>
          <w:bCs/>
          <w:iCs/>
          <w:sz w:val="24"/>
          <w:szCs w:val="24"/>
        </w:rPr>
        <w:t xml:space="preserve">) </w:t>
      </w:r>
      <w:r w:rsidR="008874BC" w:rsidRPr="008874BC">
        <w:rPr>
          <w:rFonts w:ascii="PT Sans" w:eastAsia="PT Sans" w:hAnsi="PT Sans" w:cs="PT Sans"/>
          <w:b/>
          <w:bCs/>
          <w:iCs/>
          <w:sz w:val="24"/>
          <w:szCs w:val="24"/>
        </w:rPr>
        <w:t>Te</w:t>
      </w:r>
      <w:r w:rsidR="008874BC">
        <w:rPr>
          <w:rFonts w:ascii="PT Sans" w:eastAsia="PT Sans" w:hAnsi="PT Sans" w:cs="PT Sans"/>
          <w:b/>
          <w:bCs/>
          <w:iCs/>
          <w:sz w:val="24"/>
          <w:szCs w:val="24"/>
        </w:rPr>
        <w:t>chnologie</w:t>
      </w:r>
      <w:r w:rsidR="00F465D5" w:rsidRPr="008874BC">
        <w:rPr>
          <w:rFonts w:ascii="PT Sans" w:eastAsia="PT Sans" w:hAnsi="PT Sans" w:cs="PT Sans"/>
          <w:b/>
          <w:bCs/>
          <w:iCs/>
          <w:sz w:val="24"/>
          <w:szCs w:val="24"/>
        </w:rPr>
        <w:t xml:space="preserve"> </w:t>
      </w:r>
      <w:r w:rsidR="008874BC">
        <w:rPr>
          <w:rFonts w:ascii="PT Sans" w:eastAsia="PT Sans" w:hAnsi="PT Sans" w:cs="PT Sans"/>
          <w:b/>
          <w:bCs/>
          <w:iCs/>
          <w:sz w:val="24"/>
          <w:szCs w:val="24"/>
        </w:rPr>
        <w:t>auf ein marktreifes Nive</w:t>
      </w:r>
      <w:r w:rsidR="006909F7">
        <w:rPr>
          <w:rFonts w:ascii="PT Sans" w:eastAsia="PT Sans" w:hAnsi="PT Sans" w:cs="PT Sans"/>
          <w:b/>
          <w:bCs/>
          <w:iCs/>
          <w:sz w:val="24"/>
          <w:szCs w:val="24"/>
        </w:rPr>
        <w:t xml:space="preserve">au und </w:t>
      </w:r>
      <w:r w:rsidR="00E575C4">
        <w:rPr>
          <w:rFonts w:ascii="PT Sans" w:eastAsia="PT Sans" w:hAnsi="PT Sans" w:cs="PT Sans"/>
          <w:b/>
          <w:bCs/>
          <w:iCs/>
          <w:sz w:val="24"/>
          <w:szCs w:val="24"/>
        </w:rPr>
        <w:t>zahlt</w:t>
      </w:r>
      <w:r w:rsidR="00663852">
        <w:rPr>
          <w:rFonts w:ascii="PT Sans" w:eastAsia="PT Sans" w:hAnsi="PT Sans" w:cs="PT Sans"/>
          <w:b/>
          <w:bCs/>
          <w:iCs/>
          <w:sz w:val="24"/>
          <w:szCs w:val="24"/>
        </w:rPr>
        <w:t xml:space="preserve"> damit </w:t>
      </w:r>
      <w:r w:rsidR="00E575C4">
        <w:rPr>
          <w:rFonts w:ascii="PT Sans" w:eastAsia="PT Sans" w:hAnsi="PT Sans" w:cs="PT Sans"/>
          <w:b/>
          <w:bCs/>
          <w:iCs/>
          <w:sz w:val="24"/>
          <w:szCs w:val="24"/>
        </w:rPr>
        <w:t xml:space="preserve">auf das Versprechen ein, den globalen Transport- und Chemiesektor schrittweise zu </w:t>
      </w:r>
      <w:proofErr w:type="spellStart"/>
      <w:r w:rsidR="00E575C4">
        <w:rPr>
          <w:rFonts w:ascii="PT Sans" w:eastAsia="PT Sans" w:hAnsi="PT Sans" w:cs="PT Sans"/>
          <w:b/>
          <w:bCs/>
          <w:iCs/>
          <w:sz w:val="24"/>
          <w:szCs w:val="24"/>
        </w:rPr>
        <w:t>defossilisieren</w:t>
      </w:r>
      <w:proofErr w:type="spellEnd"/>
      <w:r w:rsidR="00E575C4">
        <w:rPr>
          <w:rFonts w:ascii="PT Sans" w:eastAsia="PT Sans" w:hAnsi="PT Sans" w:cs="PT Sans"/>
          <w:b/>
          <w:bCs/>
          <w:iCs/>
          <w:sz w:val="24"/>
          <w:szCs w:val="24"/>
        </w:rPr>
        <w:t>.</w:t>
      </w:r>
    </w:p>
    <w:p w14:paraId="07012A2E" w14:textId="5ADDD39C" w:rsidR="00C22885" w:rsidRPr="001455FB" w:rsidRDefault="001455FB" w:rsidP="00F465D5">
      <w:pPr>
        <w:rPr>
          <w:rFonts w:ascii="PT Sans" w:eastAsia="PT Sans" w:hAnsi="PT Sans" w:cs="PT Sans"/>
          <w:b/>
          <w:bCs/>
          <w:iCs/>
          <w:sz w:val="24"/>
          <w:szCs w:val="24"/>
        </w:rPr>
      </w:pPr>
      <w:r w:rsidRPr="001455FB">
        <w:rPr>
          <w:rFonts w:ascii="PT Sans" w:eastAsia="PT Sans" w:hAnsi="PT Sans" w:cs="PT Sans"/>
          <w:b/>
          <w:color w:val="2BAEE5"/>
          <w:sz w:val="30"/>
          <w:szCs w:val="30"/>
        </w:rPr>
        <w:t>Von der Vision zur Realität: ein skalierbares Mode</w:t>
      </w:r>
      <w:r>
        <w:rPr>
          <w:rFonts w:ascii="PT Sans" w:eastAsia="PT Sans" w:hAnsi="PT Sans" w:cs="PT Sans"/>
          <w:b/>
          <w:color w:val="2BAEE5"/>
          <w:sz w:val="30"/>
          <w:szCs w:val="30"/>
        </w:rPr>
        <w:t>ll für</w:t>
      </w:r>
      <w:r w:rsidR="00C22885" w:rsidRPr="001455FB">
        <w:rPr>
          <w:rFonts w:ascii="PT Sans" w:eastAsia="PT Sans" w:hAnsi="PT Sans" w:cs="PT Sans"/>
          <w:b/>
          <w:color w:val="2BAEE5"/>
          <w:sz w:val="30"/>
          <w:szCs w:val="30"/>
        </w:rPr>
        <w:t xml:space="preserve"> PtX </w:t>
      </w:r>
      <w:r>
        <w:rPr>
          <w:rFonts w:ascii="PT Sans" w:eastAsia="PT Sans" w:hAnsi="PT Sans" w:cs="PT Sans"/>
          <w:b/>
          <w:color w:val="2BAEE5"/>
          <w:sz w:val="30"/>
          <w:szCs w:val="30"/>
        </w:rPr>
        <w:t>Technologie</w:t>
      </w:r>
    </w:p>
    <w:p w14:paraId="52AE711F" w14:textId="35CF656F" w:rsidR="00785C90" w:rsidRDefault="00E14AB6" w:rsidP="007C3E73">
      <w:pPr>
        <w:jc w:val="both"/>
        <w:rPr>
          <w:rFonts w:ascii="PT Sans" w:eastAsia="PT Sans" w:hAnsi="PT Sans" w:cs="PT Sans"/>
          <w:iCs/>
          <w:sz w:val="24"/>
          <w:szCs w:val="24"/>
        </w:rPr>
      </w:pPr>
      <w:r w:rsidRPr="00E14AB6">
        <w:rPr>
          <w:rFonts w:ascii="PT Sans" w:eastAsia="PT Sans" w:hAnsi="PT Sans" w:cs="PT Sans"/>
          <w:iCs/>
          <w:sz w:val="24"/>
          <w:szCs w:val="24"/>
        </w:rPr>
        <w:t xml:space="preserve">„Dieser erste Tropfen ist ein wichtiges </w:t>
      </w:r>
      <w:r w:rsidR="003F6FF7">
        <w:rPr>
          <w:rFonts w:ascii="PT Sans" w:eastAsia="PT Sans" w:hAnsi="PT Sans" w:cs="PT Sans"/>
          <w:iCs/>
          <w:sz w:val="24"/>
          <w:szCs w:val="24"/>
        </w:rPr>
        <w:t>Zeichen</w:t>
      </w:r>
      <w:r>
        <w:rPr>
          <w:rFonts w:ascii="PT Sans" w:eastAsia="PT Sans" w:hAnsi="PT Sans" w:cs="PT Sans"/>
          <w:iCs/>
          <w:sz w:val="24"/>
          <w:szCs w:val="24"/>
        </w:rPr>
        <w:t xml:space="preserve"> - </w:t>
      </w:r>
      <w:r w:rsidRPr="00E14AB6">
        <w:rPr>
          <w:rFonts w:ascii="PT Sans" w:eastAsia="PT Sans" w:hAnsi="PT Sans" w:cs="PT Sans"/>
          <w:iCs/>
          <w:sz w:val="24"/>
          <w:szCs w:val="24"/>
        </w:rPr>
        <w:t>er steht für den Beginn einer neuen Ära in der nachhaltigen Kraftstoffproduktion“, sagte Tim B</w:t>
      </w:r>
      <w:r w:rsidR="005E679C">
        <w:rPr>
          <w:rFonts w:ascii="PT Sans" w:eastAsia="PT Sans" w:hAnsi="PT Sans" w:cs="PT Sans"/>
          <w:iCs/>
          <w:sz w:val="24"/>
          <w:szCs w:val="24"/>
        </w:rPr>
        <w:t>ö</w:t>
      </w:r>
      <w:r w:rsidRPr="00E14AB6">
        <w:rPr>
          <w:rFonts w:ascii="PT Sans" w:eastAsia="PT Sans" w:hAnsi="PT Sans" w:cs="PT Sans"/>
          <w:iCs/>
          <w:sz w:val="24"/>
          <w:szCs w:val="24"/>
        </w:rPr>
        <w:t>ltken,</w:t>
      </w:r>
      <w:r>
        <w:rPr>
          <w:rFonts w:ascii="PT Sans" w:eastAsia="PT Sans" w:hAnsi="PT Sans" w:cs="PT Sans"/>
          <w:iCs/>
          <w:sz w:val="24"/>
          <w:szCs w:val="24"/>
        </w:rPr>
        <w:t xml:space="preserve"> Mitgründer und</w:t>
      </w:r>
      <w:r w:rsidRPr="00E14AB6">
        <w:rPr>
          <w:rFonts w:ascii="PT Sans" w:eastAsia="PT Sans" w:hAnsi="PT Sans" w:cs="PT Sans"/>
          <w:iCs/>
          <w:sz w:val="24"/>
          <w:szCs w:val="24"/>
        </w:rPr>
        <w:t xml:space="preserve"> CEO der von INERATEC. „Mit dieser Anlage setzen wir </w:t>
      </w:r>
      <w:r w:rsidR="00785C90">
        <w:rPr>
          <w:rFonts w:ascii="PT Sans" w:eastAsia="PT Sans" w:hAnsi="PT Sans" w:cs="PT Sans"/>
          <w:iCs/>
          <w:sz w:val="24"/>
          <w:szCs w:val="24"/>
        </w:rPr>
        <w:t>Jahre der</w:t>
      </w:r>
      <w:r w:rsidRPr="00E14AB6">
        <w:rPr>
          <w:rFonts w:ascii="PT Sans" w:eastAsia="PT Sans" w:hAnsi="PT Sans" w:cs="PT Sans"/>
          <w:iCs/>
          <w:sz w:val="24"/>
          <w:szCs w:val="24"/>
        </w:rPr>
        <w:t xml:space="preserve"> Skalierung in die industrielle Realität um, bringen synthetische Kraftstoffe </w:t>
      </w:r>
      <w:r w:rsidR="00785C90">
        <w:rPr>
          <w:rFonts w:ascii="PT Sans" w:eastAsia="PT Sans" w:hAnsi="PT Sans" w:cs="PT Sans"/>
          <w:iCs/>
          <w:sz w:val="24"/>
          <w:szCs w:val="24"/>
        </w:rPr>
        <w:t>in den Einsatz</w:t>
      </w:r>
      <w:r w:rsidRPr="00E14AB6">
        <w:rPr>
          <w:rFonts w:ascii="PT Sans" w:eastAsia="PT Sans" w:hAnsi="PT Sans" w:cs="PT Sans"/>
          <w:iCs/>
          <w:sz w:val="24"/>
          <w:szCs w:val="24"/>
        </w:rPr>
        <w:t xml:space="preserve"> und reduzieren unsere Abhängigkeit von fossilen Ressourcen.”</w:t>
      </w:r>
    </w:p>
    <w:p w14:paraId="34E7176C" w14:textId="63901403" w:rsidR="00530BE8" w:rsidRPr="00530BE8" w:rsidRDefault="00530BE8" w:rsidP="00F15F90">
      <w:pPr>
        <w:jc w:val="both"/>
        <w:rPr>
          <w:rFonts w:ascii="PT Sans" w:eastAsia="PT Sans" w:hAnsi="PT Sans" w:cs="PT Sans"/>
          <w:iCs/>
          <w:sz w:val="24"/>
          <w:szCs w:val="24"/>
        </w:rPr>
      </w:pPr>
      <w:r>
        <w:rPr>
          <w:rFonts w:ascii="PT Sans" w:eastAsia="PT Sans" w:hAnsi="PT Sans" w:cs="PT Sans"/>
          <w:iCs/>
          <w:sz w:val="24"/>
          <w:szCs w:val="24"/>
        </w:rPr>
        <w:t>Am</w:t>
      </w:r>
      <w:r w:rsidRPr="00530BE8">
        <w:rPr>
          <w:rFonts w:ascii="PT Sans" w:eastAsia="PT Sans" w:hAnsi="PT Sans" w:cs="PT Sans"/>
          <w:iCs/>
          <w:sz w:val="24"/>
          <w:szCs w:val="24"/>
        </w:rPr>
        <w:t xml:space="preserve"> Standort in Frankfurt </w:t>
      </w:r>
      <w:r>
        <w:rPr>
          <w:rFonts w:ascii="PT Sans" w:eastAsia="PT Sans" w:hAnsi="PT Sans" w:cs="PT Sans"/>
          <w:iCs/>
          <w:sz w:val="24"/>
          <w:szCs w:val="24"/>
        </w:rPr>
        <w:t>steht</w:t>
      </w:r>
      <w:r w:rsidRPr="00530BE8">
        <w:rPr>
          <w:rFonts w:ascii="PT Sans" w:eastAsia="PT Sans" w:hAnsi="PT Sans" w:cs="PT Sans"/>
          <w:iCs/>
          <w:sz w:val="24"/>
          <w:szCs w:val="24"/>
        </w:rPr>
        <w:t xml:space="preserve"> die erste Anlage von INERATEC im kommerziellen Maßstab</w:t>
      </w:r>
      <w:r w:rsidR="0027046E">
        <w:rPr>
          <w:rFonts w:ascii="PT Sans" w:eastAsia="PT Sans" w:hAnsi="PT Sans" w:cs="PT Sans"/>
          <w:iCs/>
          <w:sz w:val="24"/>
          <w:szCs w:val="24"/>
        </w:rPr>
        <w:t xml:space="preserve"> und </w:t>
      </w:r>
      <w:r w:rsidRPr="00530BE8">
        <w:rPr>
          <w:rFonts w:ascii="PT Sans" w:eastAsia="PT Sans" w:hAnsi="PT Sans" w:cs="PT Sans"/>
          <w:iCs/>
          <w:sz w:val="24"/>
          <w:szCs w:val="24"/>
        </w:rPr>
        <w:t xml:space="preserve">ist für die Produktion von bis zu 2.500 Tonnen nachhaltigen </w:t>
      </w:r>
      <w:r>
        <w:rPr>
          <w:rFonts w:ascii="PT Sans" w:eastAsia="PT Sans" w:hAnsi="PT Sans" w:cs="PT Sans"/>
          <w:iCs/>
          <w:sz w:val="24"/>
          <w:szCs w:val="24"/>
        </w:rPr>
        <w:t>e-Fuels</w:t>
      </w:r>
      <w:r w:rsidRPr="00530BE8">
        <w:rPr>
          <w:rFonts w:ascii="PT Sans" w:eastAsia="PT Sans" w:hAnsi="PT Sans" w:cs="PT Sans"/>
          <w:iCs/>
          <w:sz w:val="24"/>
          <w:szCs w:val="24"/>
        </w:rPr>
        <w:t xml:space="preserve"> und </w:t>
      </w:r>
      <w:r>
        <w:rPr>
          <w:rFonts w:ascii="PT Sans" w:eastAsia="PT Sans" w:hAnsi="PT Sans" w:cs="PT Sans"/>
          <w:iCs/>
          <w:sz w:val="24"/>
          <w:szCs w:val="24"/>
        </w:rPr>
        <w:t>e</w:t>
      </w:r>
      <w:r w:rsidRPr="00530BE8">
        <w:rPr>
          <w:rFonts w:ascii="PT Sans" w:eastAsia="PT Sans" w:hAnsi="PT Sans" w:cs="PT Sans"/>
          <w:iCs/>
          <w:sz w:val="24"/>
          <w:szCs w:val="24"/>
        </w:rPr>
        <w:t xml:space="preserve">-Wachsen pro Jahr ausgelegt. Sie befindet sich in einem Industriepark, nutzt erneuerbaren Wasserstoff und biogenes CO₂ und erzeugt synthetische Kohlenwasserstoffe, die zu Drop-in-Kraftstoffen, Wachsen und Chemikalien </w:t>
      </w:r>
      <w:r w:rsidR="0027046E">
        <w:rPr>
          <w:rFonts w:ascii="PT Sans" w:eastAsia="PT Sans" w:hAnsi="PT Sans" w:cs="PT Sans"/>
          <w:iCs/>
          <w:sz w:val="24"/>
          <w:szCs w:val="24"/>
        </w:rPr>
        <w:t>weiterverarbeitet</w:t>
      </w:r>
      <w:r w:rsidRPr="00530BE8">
        <w:rPr>
          <w:rFonts w:ascii="PT Sans" w:eastAsia="PT Sans" w:hAnsi="PT Sans" w:cs="PT Sans"/>
          <w:iCs/>
          <w:sz w:val="24"/>
          <w:szCs w:val="24"/>
        </w:rPr>
        <w:t xml:space="preserve"> werden. Diese Produkte sind mit der bestehenden Infrastruktur kompatibel und </w:t>
      </w:r>
      <w:r w:rsidR="0027046E">
        <w:rPr>
          <w:rFonts w:ascii="PT Sans" w:eastAsia="PT Sans" w:hAnsi="PT Sans" w:cs="PT Sans"/>
          <w:iCs/>
          <w:sz w:val="24"/>
          <w:szCs w:val="24"/>
        </w:rPr>
        <w:t>werden</w:t>
      </w:r>
      <w:r w:rsidRPr="00530BE8">
        <w:rPr>
          <w:rFonts w:ascii="PT Sans" w:eastAsia="PT Sans" w:hAnsi="PT Sans" w:cs="PT Sans"/>
          <w:iCs/>
          <w:sz w:val="24"/>
          <w:szCs w:val="24"/>
        </w:rPr>
        <w:t xml:space="preserve"> die gesetzlichen Anforderungen für nachhaltige Kraftstoffe in verschiedenen Branchen, darunter </w:t>
      </w:r>
      <w:r w:rsidR="005C35A6">
        <w:rPr>
          <w:rFonts w:ascii="PT Sans" w:eastAsia="PT Sans" w:hAnsi="PT Sans" w:cs="PT Sans"/>
          <w:iCs/>
          <w:sz w:val="24"/>
          <w:szCs w:val="24"/>
        </w:rPr>
        <w:t xml:space="preserve">die </w:t>
      </w:r>
      <w:r w:rsidRPr="00530BE8">
        <w:rPr>
          <w:rFonts w:ascii="PT Sans" w:eastAsia="PT Sans" w:hAnsi="PT Sans" w:cs="PT Sans"/>
          <w:iCs/>
          <w:sz w:val="24"/>
          <w:szCs w:val="24"/>
        </w:rPr>
        <w:t>Luftfahrt, Schifffahrt und Chemieindustrie</w:t>
      </w:r>
      <w:r w:rsidR="0027046E">
        <w:rPr>
          <w:rFonts w:ascii="PT Sans" w:eastAsia="PT Sans" w:hAnsi="PT Sans" w:cs="PT Sans"/>
          <w:iCs/>
          <w:sz w:val="24"/>
          <w:szCs w:val="24"/>
        </w:rPr>
        <w:t>, erfüllen</w:t>
      </w:r>
      <w:r w:rsidRPr="00530BE8">
        <w:rPr>
          <w:rFonts w:ascii="PT Sans" w:eastAsia="PT Sans" w:hAnsi="PT Sans" w:cs="PT Sans"/>
          <w:iCs/>
          <w:sz w:val="24"/>
          <w:szCs w:val="24"/>
        </w:rPr>
        <w:t>.</w:t>
      </w:r>
    </w:p>
    <w:p w14:paraId="2937E04C" w14:textId="35897A54" w:rsidR="00DF691A" w:rsidRDefault="00DF691A" w:rsidP="00706F57">
      <w:pPr>
        <w:jc w:val="both"/>
        <w:rPr>
          <w:rFonts w:ascii="PT Sans" w:eastAsia="PT Sans" w:hAnsi="PT Sans" w:cs="PT Sans"/>
          <w:iCs/>
          <w:sz w:val="24"/>
          <w:szCs w:val="24"/>
        </w:rPr>
      </w:pPr>
      <w:r w:rsidRPr="00DF691A">
        <w:rPr>
          <w:rFonts w:ascii="PT Sans" w:eastAsia="PT Sans" w:hAnsi="PT Sans" w:cs="PT Sans"/>
          <w:iCs/>
          <w:sz w:val="24"/>
          <w:szCs w:val="24"/>
        </w:rPr>
        <w:t xml:space="preserve">Seit seiner Gründung im Jahr 2016 hat INERATEC mehr als ein Dutzend Pilot- und Demonstrationsanlagen geliefert. Die Technologie des Unternehmens wurde in verschiedenen Umgebungen validiert – von Laboranwendungen bis hin zu mobilen Anwendungen </w:t>
      </w:r>
      <w:r w:rsidR="003E6142">
        <w:rPr>
          <w:rFonts w:ascii="PT Sans" w:eastAsia="PT Sans" w:hAnsi="PT Sans" w:cs="PT Sans"/>
          <w:iCs/>
          <w:sz w:val="24"/>
          <w:szCs w:val="24"/>
        </w:rPr>
        <w:t>und P</w:t>
      </w:r>
      <w:r w:rsidR="00BF1898">
        <w:rPr>
          <w:rFonts w:ascii="PT Sans" w:eastAsia="PT Sans" w:hAnsi="PT Sans" w:cs="PT Sans"/>
          <w:iCs/>
          <w:sz w:val="24"/>
          <w:szCs w:val="24"/>
        </w:rPr>
        <w:t>i</w:t>
      </w:r>
      <w:r w:rsidR="003E6142">
        <w:rPr>
          <w:rFonts w:ascii="PT Sans" w:eastAsia="PT Sans" w:hAnsi="PT Sans" w:cs="PT Sans"/>
          <w:iCs/>
          <w:sz w:val="24"/>
          <w:szCs w:val="24"/>
        </w:rPr>
        <w:t>lotanlagen</w:t>
      </w:r>
      <w:r w:rsidRPr="00DF691A">
        <w:rPr>
          <w:rFonts w:ascii="PT Sans" w:eastAsia="PT Sans" w:hAnsi="PT Sans" w:cs="PT Sans"/>
          <w:iCs/>
          <w:sz w:val="24"/>
          <w:szCs w:val="24"/>
        </w:rPr>
        <w:t>.</w:t>
      </w:r>
      <w:r w:rsidR="00BF1898">
        <w:rPr>
          <w:rFonts w:ascii="PT Sans" w:eastAsia="PT Sans" w:hAnsi="PT Sans" w:cs="PT Sans"/>
          <w:iCs/>
          <w:sz w:val="24"/>
          <w:szCs w:val="24"/>
        </w:rPr>
        <w:t xml:space="preserve"> </w:t>
      </w:r>
      <w:r w:rsidR="00BF1898" w:rsidRPr="00BF1898">
        <w:rPr>
          <w:rFonts w:ascii="PT Sans" w:eastAsia="PT Sans" w:hAnsi="PT Sans" w:cs="PT Sans"/>
          <w:iCs/>
          <w:sz w:val="24"/>
          <w:szCs w:val="24"/>
        </w:rPr>
        <w:t>Nun beginnt die industrielle Produktions</w:t>
      </w:r>
      <w:r w:rsidR="00BF1898">
        <w:rPr>
          <w:rFonts w:ascii="PT Sans" w:eastAsia="PT Sans" w:hAnsi="PT Sans" w:cs="PT Sans"/>
          <w:iCs/>
          <w:sz w:val="24"/>
          <w:szCs w:val="24"/>
        </w:rPr>
        <w:t>p</w:t>
      </w:r>
      <w:r w:rsidR="00BF1898" w:rsidRPr="00BF1898">
        <w:rPr>
          <w:rFonts w:ascii="PT Sans" w:eastAsia="PT Sans" w:hAnsi="PT Sans" w:cs="PT Sans"/>
          <w:iCs/>
          <w:sz w:val="24"/>
          <w:szCs w:val="24"/>
        </w:rPr>
        <w:t>hase, in der erstmals kommerziell r</w:t>
      </w:r>
      <w:r w:rsidR="00BF1898">
        <w:rPr>
          <w:rFonts w:ascii="PT Sans" w:eastAsia="PT Sans" w:hAnsi="PT Sans" w:cs="PT Sans"/>
          <w:iCs/>
          <w:sz w:val="24"/>
          <w:szCs w:val="24"/>
        </w:rPr>
        <w:t>elevante Produktmengen verfügbar werden.</w:t>
      </w:r>
    </w:p>
    <w:p w14:paraId="4B5193B6" w14:textId="77777777" w:rsidR="009E5D03" w:rsidRDefault="009E5D03" w:rsidP="0048161C">
      <w:pPr>
        <w:rPr>
          <w:rFonts w:ascii="PT Sans" w:eastAsia="PT Sans" w:hAnsi="PT Sans" w:cs="PT Sans"/>
          <w:iCs/>
          <w:sz w:val="24"/>
          <w:szCs w:val="24"/>
        </w:rPr>
      </w:pPr>
    </w:p>
    <w:p w14:paraId="784852BF" w14:textId="77777777" w:rsidR="009E5D03" w:rsidRPr="00BF1898" w:rsidRDefault="009E5D03" w:rsidP="0048161C">
      <w:pPr>
        <w:rPr>
          <w:rFonts w:ascii="PT Sans" w:eastAsia="PT Sans" w:hAnsi="PT Sans" w:cs="PT Sans"/>
          <w:iCs/>
          <w:sz w:val="24"/>
          <w:szCs w:val="24"/>
        </w:rPr>
      </w:pPr>
    </w:p>
    <w:p w14:paraId="390132B6" w14:textId="57204551" w:rsidR="0048161C" w:rsidRPr="0048161C" w:rsidRDefault="00B21B3B" w:rsidP="0048161C">
      <w:pPr>
        <w:rPr>
          <w:rFonts w:ascii="PT Sans" w:eastAsia="PT Sans" w:hAnsi="PT Sans" w:cs="PT Sans"/>
          <w:b/>
          <w:color w:val="2BAEE5"/>
          <w:sz w:val="30"/>
          <w:szCs w:val="30"/>
        </w:rPr>
      </w:pPr>
      <w:r w:rsidRPr="00241F3F">
        <w:rPr>
          <w:rFonts w:ascii="PT Sans" w:eastAsia="PT Sans" w:hAnsi="PT Sans" w:cs="PT Sans"/>
          <w:b/>
          <w:color w:val="2BAEE5"/>
          <w:sz w:val="30"/>
          <w:szCs w:val="30"/>
        </w:rPr>
        <w:lastRenderedPageBreak/>
        <w:t xml:space="preserve">Unterstützt von </w:t>
      </w:r>
      <w:r w:rsidR="00241F3F" w:rsidRPr="00241F3F">
        <w:rPr>
          <w:rFonts w:ascii="PT Sans" w:eastAsia="PT Sans" w:hAnsi="PT Sans" w:cs="PT Sans"/>
          <w:b/>
          <w:color w:val="2BAEE5"/>
          <w:sz w:val="30"/>
          <w:szCs w:val="30"/>
        </w:rPr>
        <w:t>namhaften Investoren u</w:t>
      </w:r>
      <w:r w:rsidR="00241F3F">
        <w:rPr>
          <w:rFonts w:ascii="PT Sans" w:eastAsia="PT Sans" w:hAnsi="PT Sans" w:cs="PT Sans"/>
          <w:b/>
          <w:color w:val="2BAEE5"/>
          <w:sz w:val="30"/>
          <w:szCs w:val="30"/>
        </w:rPr>
        <w:t>nd der EU</w:t>
      </w:r>
    </w:p>
    <w:p w14:paraId="47315DD7" w14:textId="77777777" w:rsidR="00241F3F" w:rsidRDefault="00241F3F" w:rsidP="001463C6">
      <w:pPr>
        <w:jc w:val="both"/>
        <w:rPr>
          <w:rFonts w:ascii="PT Sans" w:eastAsia="PT Sans" w:hAnsi="PT Sans" w:cs="PT Sans"/>
          <w:iCs/>
          <w:sz w:val="24"/>
          <w:szCs w:val="24"/>
        </w:rPr>
      </w:pPr>
      <w:r w:rsidRPr="00241F3F">
        <w:rPr>
          <w:rFonts w:ascii="PT Sans" w:eastAsia="PT Sans" w:hAnsi="PT Sans" w:cs="PT Sans"/>
          <w:iCs/>
          <w:sz w:val="24"/>
          <w:szCs w:val="24"/>
        </w:rPr>
        <w:t xml:space="preserve">Das Projekt wird vom Bundesministerium für Umwelt, Naturschutz und Verbraucherschutz (BMUV), dem EU-Innovationsfonds, der Europäischen Investitionsbank (EIB) und namhaften Investoren wie </w:t>
      </w:r>
      <w:proofErr w:type="spellStart"/>
      <w:r w:rsidRPr="00241F3F">
        <w:rPr>
          <w:rFonts w:ascii="PT Sans" w:eastAsia="PT Sans" w:hAnsi="PT Sans" w:cs="PT Sans"/>
          <w:iCs/>
          <w:sz w:val="24"/>
          <w:szCs w:val="24"/>
        </w:rPr>
        <w:t>Piva</w:t>
      </w:r>
      <w:proofErr w:type="spellEnd"/>
      <w:r w:rsidRPr="00241F3F">
        <w:rPr>
          <w:rFonts w:ascii="PT Sans" w:eastAsia="PT Sans" w:hAnsi="PT Sans" w:cs="PT Sans"/>
          <w:iCs/>
          <w:sz w:val="24"/>
          <w:szCs w:val="24"/>
        </w:rPr>
        <w:t xml:space="preserve"> Capital, Breakthrough Energy Ventures, HG Ventures, ENGIE New Ventures, Safran Corporate Ventures und Honda unterstützt.</w:t>
      </w:r>
    </w:p>
    <w:p w14:paraId="08EDBF9D" w14:textId="70AEEBB2" w:rsidR="009E5D03" w:rsidRPr="009E5D03" w:rsidRDefault="009E5D03" w:rsidP="009E5D03">
      <w:pPr>
        <w:jc w:val="both"/>
        <w:rPr>
          <w:rFonts w:ascii="PT Sans" w:eastAsia="PT Sans" w:hAnsi="PT Sans" w:cs="PT Sans"/>
          <w:iCs/>
          <w:sz w:val="24"/>
          <w:szCs w:val="24"/>
        </w:rPr>
      </w:pPr>
      <w:r w:rsidRPr="009E5D03">
        <w:rPr>
          <w:rFonts w:ascii="PT Sans" w:eastAsia="PT Sans" w:hAnsi="PT Sans" w:cs="PT Sans"/>
          <w:iCs/>
          <w:sz w:val="24"/>
          <w:szCs w:val="24"/>
        </w:rPr>
        <w:t xml:space="preserve">Eine offizielle Eröffnungsfeier für den Standort Frankfurt wird in Kürze folgen. Das Unternehmen bereitet derzeit internationale Produktionsstätten vor, um die wachsende Nachfrage nach seinen Produkten in verschiedenen Branchen zu </w:t>
      </w:r>
      <w:r>
        <w:rPr>
          <w:rFonts w:ascii="PT Sans" w:eastAsia="PT Sans" w:hAnsi="PT Sans" w:cs="PT Sans"/>
          <w:iCs/>
          <w:sz w:val="24"/>
          <w:szCs w:val="24"/>
        </w:rPr>
        <w:t>bedienen</w:t>
      </w:r>
      <w:r w:rsidRPr="009E5D03">
        <w:rPr>
          <w:rFonts w:ascii="PT Sans" w:eastAsia="PT Sans" w:hAnsi="PT Sans" w:cs="PT Sans"/>
          <w:iCs/>
          <w:sz w:val="24"/>
          <w:szCs w:val="24"/>
        </w:rPr>
        <w:t>.</w:t>
      </w:r>
    </w:p>
    <w:p w14:paraId="346754C2" w14:textId="77777777" w:rsidR="009E5D03" w:rsidRDefault="009E5D03" w:rsidP="009E5D03">
      <w:pPr>
        <w:jc w:val="both"/>
        <w:rPr>
          <w:rFonts w:ascii="PT Sans" w:eastAsia="PT Sans" w:hAnsi="PT Sans" w:cs="PT Sans"/>
          <w:iCs/>
          <w:sz w:val="24"/>
          <w:szCs w:val="24"/>
        </w:rPr>
      </w:pPr>
      <w:r w:rsidRPr="009E5D03">
        <w:rPr>
          <w:rFonts w:ascii="PT Sans" w:eastAsia="PT Sans" w:hAnsi="PT Sans" w:cs="PT Sans"/>
          <w:iCs/>
          <w:sz w:val="24"/>
          <w:szCs w:val="24"/>
        </w:rPr>
        <w:t xml:space="preserve">Sehen Sie sich das Video zum ersten Meilenstein an und verfolgen Sie die Projektfortschritte hier: </w:t>
      </w:r>
    </w:p>
    <w:p w14:paraId="5F238E7A" w14:textId="11062933" w:rsidR="000A51BD" w:rsidRPr="009E5D03" w:rsidRDefault="00C5537C" w:rsidP="009E5D03">
      <w:pPr>
        <w:jc w:val="both"/>
        <w:rPr>
          <w:rFonts w:ascii="PT Sans" w:eastAsia="PT Sans" w:hAnsi="PT Sans" w:cs="PT Sans"/>
          <w:iCs/>
          <w:sz w:val="24"/>
          <w:szCs w:val="24"/>
        </w:rPr>
      </w:pPr>
      <w:hyperlink r:id="rId12" w:history="1">
        <w:r w:rsidRPr="009E5D03">
          <w:rPr>
            <w:rStyle w:val="Hyperlink"/>
            <w:rFonts w:ascii="PT Sans" w:eastAsia="PT Sans" w:hAnsi="PT Sans" w:cs="PT Sans"/>
            <w:iCs/>
            <w:sz w:val="24"/>
            <w:szCs w:val="24"/>
          </w:rPr>
          <w:t>https://www.ineratec.de/de/fueling-future-mobility-e-fuels-made-germany</w:t>
        </w:r>
      </w:hyperlink>
      <w:r w:rsidRPr="009E5D03">
        <w:rPr>
          <w:rFonts w:ascii="PT Sans" w:eastAsia="PT Sans" w:hAnsi="PT Sans" w:cs="PT Sans"/>
          <w:iCs/>
          <w:sz w:val="24"/>
          <w:szCs w:val="24"/>
        </w:rPr>
        <w:t xml:space="preserve"> </w:t>
      </w:r>
    </w:p>
    <w:p w14:paraId="1B1793B6" w14:textId="43EA3EE5" w:rsidR="005832FE" w:rsidRPr="00855345" w:rsidRDefault="005832FE" w:rsidP="00545290">
      <w:pPr>
        <w:jc w:val="center"/>
        <w:rPr>
          <w:rFonts w:ascii="PT Sans" w:eastAsia="PT Sans" w:hAnsi="PT Sans" w:cs="PT Sans"/>
          <w:iCs/>
          <w:sz w:val="24"/>
          <w:szCs w:val="24"/>
        </w:rPr>
      </w:pPr>
      <w:r>
        <w:rPr>
          <w:rFonts w:ascii="PT Sans" w:eastAsia="PT Sans" w:hAnsi="PT Sans" w:cs="PT Sans"/>
          <w:iCs/>
          <w:noProof/>
          <w:sz w:val="24"/>
          <w:szCs w:val="24"/>
          <w:lang w:val="en-US"/>
        </w:rPr>
        <w:drawing>
          <wp:inline distT="0" distB="0" distL="0" distR="0" wp14:anchorId="0C7BC052" wp14:editId="1077DDC7">
            <wp:extent cx="2148017" cy="2941134"/>
            <wp:effectExtent l="0" t="0" r="5080" b="0"/>
            <wp:docPr id="1029759210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9759210" name="Grafik 2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750" r="475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8017" cy="294113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4BB52A2" w14:textId="24442AA5" w:rsidR="0034174F" w:rsidRPr="00FC7966" w:rsidRDefault="00FC7966" w:rsidP="0034174F">
      <w:pPr>
        <w:jc w:val="center"/>
        <w:rPr>
          <w:rFonts w:ascii="PT Sans" w:eastAsia="PT Sans" w:hAnsi="PT Sans" w:cs="PT Sans"/>
          <w:color w:val="1C2033"/>
          <w:sz w:val="16"/>
          <w:szCs w:val="16"/>
        </w:rPr>
      </w:pPr>
      <w:r w:rsidRPr="00FC7966">
        <w:rPr>
          <w:rFonts w:ascii="PT Sans" w:eastAsia="PT Sans" w:hAnsi="PT Sans" w:cs="PT Sans"/>
          <w:color w:val="1C2033"/>
          <w:sz w:val="16"/>
          <w:szCs w:val="16"/>
        </w:rPr>
        <w:t>Die symbolische Übergabe der ersten Flasche e-Fuel dur</w:t>
      </w:r>
      <w:r>
        <w:rPr>
          <w:rFonts w:ascii="PT Sans" w:eastAsia="PT Sans" w:hAnsi="PT Sans" w:cs="PT Sans"/>
          <w:color w:val="1C2033"/>
          <w:sz w:val="16"/>
          <w:szCs w:val="16"/>
        </w:rPr>
        <w:t xml:space="preserve">ch den </w:t>
      </w:r>
      <w:proofErr w:type="spellStart"/>
      <w:r>
        <w:rPr>
          <w:rFonts w:ascii="PT Sans" w:eastAsia="PT Sans" w:hAnsi="PT Sans" w:cs="PT Sans"/>
          <w:color w:val="1C2033"/>
          <w:sz w:val="16"/>
          <w:szCs w:val="16"/>
        </w:rPr>
        <w:t>Inbetriebnahmeleiter</w:t>
      </w:r>
      <w:proofErr w:type="spellEnd"/>
      <w:r>
        <w:rPr>
          <w:rFonts w:ascii="PT Sans" w:eastAsia="PT Sans" w:hAnsi="PT Sans" w:cs="PT Sans"/>
          <w:color w:val="1C2033"/>
          <w:sz w:val="16"/>
          <w:szCs w:val="16"/>
        </w:rPr>
        <w:t>.</w:t>
      </w:r>
      <w:r w:rsidR="004271E4" w:rsidRPr="00FC7966">
        <w:rPr>
          <w:rFonts w:ascii="PT Sans" w:eastAsia="PT Sans" w:hAnsi="PT Sans" w:cs="PT Sans"/>
          <w:color w:val="1C2033"/>
          <w:sz w:val="16"/>
          <w:szCs w:val="16"/>
        </w:rPr>
        <w:t xml:space="preserve"> </w:t>
      </w:r>
      <w:r w:rsidR="0034174F" w:rsidRPr="00FC7966">
        <w:rPr>
          <w:rFonts w:ascii="PT Sans" w:eastAsia="PT Sans" w:hAnsi="PT Sans" w:cs="PT Sans"/>
          <w:color w:val="1C2033"/>
          <w:sz w:val="16"/>
          <w:szCs w:val="16"/>
        </w:rPr>
        <w:t>© INERATEC</w:t>
      </w:r>
    </w:p>
    <w:p w14:paraId="1B6E7E9D" w14:textId="77F144A5" w:rsidR="000E09EC" w:rsidRPr="005832FE" w:rsidRDefault="000E09EC" w:rsidP="0034174F">
      <w:pPr>
        <w:jc w:val="center"/>
        <w:rPr>
          <w:rFonts w:ascii="PT Sans" w:eastAsia="PT Sans" w:hAnsi="PT Sans" w:cs="PT Sans"/>
          <w:b/>
          <w:i/>
          <w:color w:val="2BAEE5"/>
          <w:sz w:val="30"/>
          <w:szCs w:val="30"/>
          <w:lang w:val="en-US"/>
        </w:rPr>
      </w:pPr>
      <w:r>
        <w:rPr>
          <w:rFonts w:ascii="PT Sans" w:eastAsia="PT Sans" w:hAnsi="PT Sans" w:cs="PT Sans"/>
          <w:b/>
          <w:i/>
          <w:noProof/>
          <w:color w:val="2BAEE5"/>
          <w:sz w:val="30"/>
          <w:szCs w:val="30"/>
          <w:lang w:val="en-US"/>
        </w:rPr>
        <w:drawing>
          <wp:inline distT="0" distB="0" distL="0" distR="0" wp14:anchorId="7DE36872" wp14:editId="1AB2C90F">
            <wp:extent cx="3733800" cy="2543963"/>
            <wp:effectExtent l="0" t="0" r="0" b="8890"/>
            <wp:docPr id="740684441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0684441" name="Grafik 2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38205" cy="25469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C42D4AD" w14:textId="30ED266E" w:rsidR="000E09EC" w:rsidRPr="00A91204" w:rsidRDefault="00A91204" w:rsidP="000E09EC">
      <w:pPr>
        <w:jc w:val="center"/>
        <w:rPr>
          <w:rFonts w:ascii="PT Sans" w:eastAsia="PT Sans" w:hAnsi="PT Sans" w:cs="PT Sans"/>
          <w:color w:val="1C2033"/>
          <w:sz w:val="16"/>
          <w:szCs w:val="16"/>
        </w:rPr>
      </w:pPr>
      <w:r w:rsidRPr="00A91204">
        <w:rPr>
          <w:rFonts w:ascii="PT Sans" w:eastAsia="PT Sans" w:hAnsi="PT Sans" w:cs="PT Sans"/>
          <w:color w:val="1C2033"/>
          <w:sz w:val="16"/>
          <w:szCs w:val="16"/>
        </w:rPr>
        <w:t>INERATECs Pionieranlage im Industriepark Frankfurt Höch</w:t>
      </w:r>
      <w:r>
        <w:rPr>
          <w:rFonts w:ascii="PT Sans" w:eastAsia="PT Sans" w:hAnsi="PT Sans" w:cs="PT Sans"/>
          <w:color w:val="1C2033"/>
          <w:sz w:val="16"/>
          <w:szCs w:val="16"/>
        </w:rPr>
        <w:t xml:space="preserve">st. </w:t>
      </w:r>
      <w:r w:rsidR="000E09EC" w:rsidRPr="00A91204">
        <w:rPr>
          <w:rFonts w:ascii="PT Sans" w:eastAsia="PT Sans" w:hAnsi="PT Sans" w:cs="PT Sans"/>
          <w:color w:val="1C2033"/>
          <w:sz w:val="16"/>
          <w:szCs w:val="16"/>
        </w:rPr>
        <w:t>© INERATEC</w:t>
      </w:r>
    </w:p>
    <w:p w14:paraId="22925F91" w14:textId="4B9AB4E2" w:rsidR="002845CF" w:rsidRPr="002845CF" w:rsidRDefault="00A214D2" w:rsidP="002845CF">
      <w:pPr>
        <w:rPr>
          <w:rFonts w:ascii="PT Sans" w:eastAsia="PT Sans" w:hAnsi="PT Sans" w:cs="PT Sans"/>
          <w:b/>
          <w:lang w:val="en-US"/>
        </w:rPr>
      </w:pPr>
      <w:proofErr w:type="spellStart"/>
      <w:r>
        <w:rPr>
          <w:rFonts w:ascii="PT Sans" w:eastAsia="PT Sans" w:hAnsi="PT Sans" w:cs="PT Sans"/>
          <w:b/>
          <w:lang w:val="en-US"/>
        </w:rPr>
        <w:lastRenderedPageBreak/>
        <w:t>Pressekontakt</w:t>
      </w:r>
      <w:proofErr w:type="spellEnd"/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28"/>
        <w:gridCol w:w="4528"/>
      </w:tblGrid>
      <w:tr w:rsidR="002845CF" w:rsidRPr="00CC51F8" w14:paraId="08D52E8E" w14:textId="77777777" w:rsidTr="000E09EC">
        <w:tc>
          <w:tcPr>
            <w:tcW w:w="4528" w:type="dxa"/>
          </w:tcPr>
          <w:p w14:paraId="00DAD1A1" w14:textId="77777777" w:rsidR="002845CF" w:rsidRPr="00454342" w:rsidRDefault="002845CF" w:rsidP="002845CF">
            <w:pPr>
              <w:rPr>
                <w:rFonts w:ascii="PT Sans" w:eastAsia="PT Sans" w:hAnsi="PT Sans" w:cs="PT Sans"/>
              </w:rPr>
            </w:pPr>
            <w:r w:rsidRPr="00454342">
              <w:rPr>
                <w:rFonts w:ascii="PT Sans" w:eastAsia="PT Sans" w:hAnsi="PT Sans" w:cs="PT Sans"/>
              </w:rPr>
              <w:t>INERATEC GmbH</w:t>
            </w:r>
          </w:p>
          <w:p w14:paraId="65A8B559" w14:textId="77777777" w:rsidR="002845CF" w:rsidRPr="00454342" w:rsidRDefault="002845CF" w:rsidP="002845CF">
            <w:pPr>
              <w:rPr>
                <w:rFonts w:ascii="PT Sans" w:eastAsia="PT Sans" w:hAnsi="PT Sans" w:cs="PT Sans"/>
                <w:sz w:val="20"/>
                <w:szCs w:val="20"/>
              </w:rPr>
            </w:pPr>
            <w:r w:rsidRPr="00454342">
              <w:rPr>
                <w:rFonts w:ascii="PT Sans" w:eastAsia="PT Sans" w:hAnsi="PT Sans" w:cs="PT Sans"/>
                <w:sz w:val="20"/>
                <w:szCs w:val="20"/>
              </w:rPr>
              <w:t>Isabel Fisch</w:t>
            </w:r>
          </w:p>
          <w:p w14:paraId="3B2750CD" w14:textId="3C4CA4DC" w:rsidR="00395A03" w:rsidRPr="00454342" w:rsidRDefault="00B40A05" w:rsidP="002845CF">
            <w:pPr>
              <w:rPr>
                <w:rFonts w:ascii="PT Sans" w:eastAsia="PT Sans" w:hAnsi="PT Sans" w:cs="PT Sans"/>
                <w:sz w:val="20"/>
                <w:szCs w:val="20"/>
              </w:rPr>
            </w:pPr>
            <w:r w:rsidRPr="00454342">
              <w:rPr>
                <w:rFonts w:ascii="PT Sans" w:eastAsia="PT Sans" w:hAnsi="PT Sans" w:cs="PT Sans"/>
                <w:sz w:val="20"/>
                <w:szCs w:val="20"/>
              </w:rPr>
              <w:t>+ 49 1621852663</w:t>
            </w:r>
          </w:p>
          <w:p w14:paraId="15A7B051" w14:textId="66C23A16" w:rsidR="002845CF" w:rsidRDefault="00A955A2" w:rsidP="002845CF">
            <w:pPr>
              <w:rPr>
                <w:rFonts w:ascii="PT Sans" w:eastAsia="PT Sans" w:hAnsi="PT Sans" w:cs="PT Sans"/>
                <w:sz w:val="20"/>
                <w:szCs w:val="20"/>
                <w:u w:val="single"/>
              </w:rPr>
            </w:pPr>
            <w:hyperlink r:id="rId15" w:history="1">
              <w:r w:rsidRPr="00234055">
                <w:rPr>
                  <w:rStyle w:val="Hyperlink"/>
                  <w:rFonts w:ascii="PT Sans" w:eastAsia="PT Sans" w:hAnsi="PT Sans" w:cs="PT Sans"/>
                  <w:sz w:val="20"/>
                  <w:szCs w:val="20"/>
                </w:rPr>
                <w:t>isabel.fisch@ineratec.de</w:t>
              </w:r>
            </w:hyperlink>
          </w:p>
          <w:p w14:paraId="1205E4FA" w14:textId="531988F3" w:rsidR="00A955A2" w:rsidRPr="00454342" w:rsidRDefault="00A955A2" w:rsidP="002845CF">
            <w:pPr>
              <w:rPr>
                <w:rFonts w:ascii="PT Sans" w:eastAsia="PT Sans" w:hAnsi="PT Sans" w:cs="PT Sans"/>
                <w:sz w:val="20"/>
                <w:szCs w:val="20"/>
              </w:rPr>
            </w:pPr>
          </w:p>
        </w:tc>
        <w:tc>
          <w:tcPr>
            <w:tcW w:w="4528" w:type="dxa"/>
          </w:tcPr>
          <w:p w14:paraId="072DF323" w14:textId="548A63B1" w:rsidR="002845CF" w:rsidRPr="00F3779C" w:rsidRDefault="002845CF" w:rsidP="00A955A2">
            <w:pPr>
              <w:rPr>
                <w:rFonts w:ascii="PT Sans" w:eastAsia="PT Sans" w:hAnsi="PT Sans" w:cs="PT Sans"/>
                <w:sz w:val="20"/>
                <w:szCs w:val="20"/>
              </w:rPr>
            </w:pPr>
          </w:p>
        </w:tc>
      </w:tr>
    </w:tbl>
    <w:p w14:paraId="3BC03D6F" w14:textId="50CADE3E" w:rsidR="00E12BD2" w:rsidRPr="00F3779C" w:rsidRDefault="00E12BD2" w:rsidP="002E45C4">
      <w:pPr>
        <w:spacing w:line="240" w:lineRule="auto"/>
        <w:rPr>
          <w:rFonts w:ascii="PT Sans" w:eastAsia="PT Sans" w:hAnsi="PT Sans" w:cs="PT Sans"/>
          <w:sz w:val="20"/>
          <w:szCs w:val="20"/>
        </w:rPr>
      </w:pPr>
    </w:p>
    <w:sectPr w:rsidR="00E12BD2" w:rsidRPr="00F3779C">
      <w:headerReference w:type="default" r:id="rId16"/>
      <w:footerReference w:type="default" r:id="rId17"/>
      <w:pgSz w:w="11900" w:h="16840"/>
      <w:pgMar w:top="1417" w:right="1417" w:bottom="1134" w:left="1417" w:header="567" w:footer="51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D76078" w14:textId="77777777" w:rsidR="00E17FCD" w:rsidRDefault="00E17FCD">
      <w:pPr>
        <w:spacing w:after="0" w:line="240" w:lineRule="auto"/>
      </w:pPr>
      <w:r>
        <w:separator/>
      </w:r>
    </w:p>
  </w:endnote>
  <w:endnote w:type="continuationSeparator" w:id="0">
    <w:p w14:paraId="35BE4272" w14:textId="77777777" w:rsidR="00E17FCD" w:rsidRDefault="00E17F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PT Sans">
    <w:altName w:val="Arial"/>
    <w:panose1 w:val="020B0703020203020204"/>
    <w:charset w:val="00"/>
    <w:family w:val="swiss"/>
    <w:pitch w:val="variable"/>
    <w:sig w:usb0="A00002EF" w:usb1="5000204B" w:usb2="00000000" w:usb3="00000000" w:csb0="000000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C03D79" w14:textId="77777777" w:rsidR="00E12BD2" w:rsidRDefault="00036212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192" w:lineRule="auto"/>
    </w:pPr>
    <w:r>
      <w:rPr>
        <w:rFonts w:ascii="PT Sans" w:eastAsia="PT Sans" w:hAnsi="PT Sans" w:cs="PT Sans"/>
        <w:sz w:val="16"/>
        <w:szCs w:val="16"/>
      </w:rPr>
      <w:t xml:space="preserve">Siemensallee 84          </w:t>
    </w:r>
    <w:r>
      <w:rPr>
        <w:rFonts w:ascii="PT Sans" w:eastAsia="PT Sans" w:hAnsi="PT Sans" w:cs="PT Sans"/>
        <w:b/>
        <w:sz w:val="16"/>
        <w:szCs w:val="16"/>
      </w:rPr>
      <w:t xml:space="preserve"> T  </w:t>
    </w:r>
    <w:r>
      <w:rPr>
        <w:rFonts w:ascii="PT Sans" w:eastAsia="PT Sans" w:hAnsi="PT Sans" w:cs="PT Sans"/>
        <w:sz w:val="16"/>
        <w:szCs w:val="16"/>
      </w:rPr>
      <w:t>+49 721 864 844 60</w:t>
    </w:r>
    <w:r>
      <w:tab/>
    </w:r>
    <w:r>
      <w:br/>
    </w:r>
    <w:r>
      <w:rPr>
        <w:rFonts w:ascii="PT Sans" w:eastAsia="PT Sans" w:hAnsi="PT Sans" w:cs="PT Sans"/>
        <w:sz w:val="16"/>
        <w:szCs w:val="16"/>
      </w:rPr>
      <w:t xml:space="preserve">76187 Karlsruhe           </w:t>
    </w:r>
    <w:r>
      <w:rPr>
        <w:rFonts w:ascii="PT Sans" w:eastAsia="PT Sans" w:hAnsi="PT Sans" w:cs="PT Sans"/>
        <w:b/>
        <w:sz w:val="16"/>
        <w:szCs w:val="16"/>
      </w:rPr>
      <w:t>M</w:t>
    </w:r>
    <w:r>
      <w:rPr>
        <w:rFonts w:ascii="PT Sans" w:eastAsia="PT Sans" w:hAnsi="PT Sans" w:cs="PT Sans"/>
        <w:sz w:val="16"/>
        <w:szCs w:val="16"/>
      </w:rPr>
      <w:t xml:space="preserve">  presse@ineratec.de</w:t>
    </w:r>
    <w:r>
      <w:tab/>
    </w:r>
    <w:r>
      <w:tab/>
    </w:r>
    <w:r>
      <w:rPr>
        <w:noProof/>
      </w:rPr>
      <w:drawing>
        <wp:inline distT="0" distB="0" distL="0" distR="0" wp14:anchorId="3BC03D7C" wp14:editId="2456BFF6">
          <wp:extent cx="1138968" cy="107718"/>
          <wp:effectExtent l="0" t="0" r="4445" b="6985"/>
          <wp:docPr id="11" name="image3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image3.png"/>
                  <pic:cNvPicPr preferRelativeResize="0"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38968" cy="107718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ACBEBC" w14:textId="77777777" w:rsidR="00E17FCD" w:rsidRDefault="00E17FCD">
      <w:pPr>
        <w:spacing w:after="0" w:line="240" w:lineRule="auto"/>
      </w:pPr>
      <w:r>
        <w:separator/>
      </w:r>
    </w:p>
  </w:footnote>
  <w:footnote w:type="continuationSeparator" w:id="0">
    <w:p w14:paraId="32E4367A" w14:textId="77777777" w:rsidR="00E17FCD" w:rsidRDefault="00E17F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C03D78" w14:textId="3C70C5A2" w:rsidR="00E12BD2" w:rsidRDefault="00B85ACE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</w:pPr>
    <w:r>
      <w:rPr>
        <w:noProof/>
      </w:rPr>
      <w:drawing>
        <wp:anchor distT="0" distB="0" distL="114300" distR="114300" simplePos="0" relativeHeight="251657216" behindDoc="0" locked="0" layoutInCell="1" hidden="0" allowOverlap="1" wp14:anchorId="3BC03D7A" wp14:editId="66D68356">
          <wp:simplePos x="0" y="0"/>
          <wp:positionH relativeFrom="column">
            <wp:posOffset>2346325</wp:posOffset>
          </wp:positionH>
          <wp:positionV relativeFrom="paragraph">
            <wp:posOffset>-10160</wp:posOffset>
          </wp:positionV>
          <wp:extent cx="1057275" cy="434975"/>
          <wp:effectExtent l="0" t="0" r="9525" b="3175"/>
          <wp:wrapSquare wrapText="bothSides" distT="0" distB="0" distL="114300" distR="114300"/>
          <wp:docPr id="9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image1.png"/>
                  <pic:cNvPicPr preferRelativeResize="0"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57275" cy="434975"/>
                  </a:xfrm>
                  <a:prstGeom prst="rect">
                    <a:avLst/>
                  </a:prstGeom>
                  <a:ln/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  <w:r w:rsidR="00036212"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8F7486F"/>
    <w:multiLevelType w:val="multilevel"/>
    <w:tmpl w:val="FFFABC64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num w:numId="1" w16cid:durableId="2312767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2BD2"/>
    <w:rsid w:val="00006BED"/>
    <w:rsid w:val="00007BD6"/>
    <w:rsid w:val="00013F54"/>
    <w:rsid w:val="00014D5A"/>
    <w:rsid w:val="00022A2C"/>
    <w:rsid w:val="00036212"/>
    <w:rsid w:val="0003685E"/>
    <w:rsid w:val="00040562"/>
    <w:rsid w:val="00064604"/>
    <w:rsid w:val="00064B97"/>
    <w:rsid w:val="00070745"/>
    <w:rsid w:val="00093D49"/>
    <w:rsid w:val="000A4B98"/>
    <w:rsid w:val="000A51BD"/>
    <w:rsid w:val="000A7036"/>
    <w:rsid w:val="000B00B1"/>
    <w:rsid w:val="000B3913"/>
    <w:rsid w:val="000B6CB9"/>
    <w:rsid w:val="000C12D7"/>
    <w:rsid w:val="000C4E3C"/>
    <w:rsid w:val="000C5894"/>
    <w:rsid w:val="000E02DD"/>
    <w:rsid w:val="000E09EC"/>
    <w:rsid w:val="00112B2D"/>
    <w:rsid w:val="00114A28"/>
    <w:rsid w:val="00115B2A"/>
    <w:rsid w:val="001455FB"/>
    <w:rsid w:val="001463C6"/>
    <w:rsid w:val="001610C0"/>
    <w:rsid w:val="00176D0E"/>
    <w:rsid w:val="00177112"/>
    <w:rsid w:val="00191B4A"/>
    <w:rsid w:val="001973F8"/>
    <w:rsid w:val="001C2222"/>
    <w:rsid w:val="00230668"/>
    <w:rsid w:val="002352C1"/>
    <w:rsid w:val="00241F3F"/>
    <w:rsid w:val="00252356"/>
    <w:rsid w:val="00257F40"/>
    <w:rsid w:val="0027046E"/>
    <w:rsid w:val="00271009"/>
    <w:rsid w:val="00272A9D"/>
    <w:rsid w:val="002813DB"/>
    <w:rsid w:val="00283C8F"/>
    <w:rsid w:val="002845CF"/>
    <w:rsid w:val="0029088B"/>
    <w:rsid w:val="00295724"/>
    <w:rsid w:val="002A1768"/>
    <w:rsid w:val="002B133A"/>
    <w:rsid w:val="002C0F42"/>
    <w:rsid w:val="002C1C2A"/>
    <w:rsid w:val="002C66B8"/>
    <w:rsid w:val="002D0292"/>
    <w:rsid w:val="002D50EE"/>
    <w:rsid w:val="002E1075"/>
    <w:rsid w:val="002E45C4"/>
    <w:rsid w:val="00304188"/>
    <w:rsid w:val="0031106F"/>
    <w:rsid w:val="00312603"/>
    <w:rsid w:val="003236DE"/>
    <w:rsid w:val="00326441"/>
    <w:rsid w:val="0034174F"/>
    <w:rsid w:val="00343E6F"/>
    <w:rsid w:val="00344F9F"/>
    <w:rsid w:val="00395A03"/>
    <w:rsid w:val="003A2D4B"/>
    <w:rsid w:val="003A3187"/>
    <w:rsid w:val="003B47D7"/>
    <w:rsid w:val="003E6142"/>
    <w:rsid w:val="003F6FF7"/>
    <w:rsid w:val="00401DD1"/>
    <w:rsid w:val="00421F11"/>
    <w:rsid w:val="00426F01"/>
    <w:rsid w:val="004271E4"/>
    <w:rsid w:val="0043178E"/>
    <w:rsid w:val="00454342"/>
    <w:rsid w:val="0046073D"/>
    <w:rsid w:val="00462A8D"/>
    <w:rsid w:val="0048161C"/>
    <w:rsid w:val="00487A83"/>
    <w:rsid w:val="004B5BCB"/>
    <w:rsid w:val="004C720C"/>
    <w:rsid w:val="004C749C"/>
    <w:rsid w:val="005038EB"/>
    <w:rsid w:val="00504FB0"/>
    <w:rsid w:val="00513053"/>
    <w:rsid w:val="00521C8C"/>
    <w:rsid w:val="005267AD"/>
    <w:rsid w:val="0052781B"/>
    <w:rsid w:val="00530BE8"/>
    <w:rsid w:val="00530C54"/>
    <w:rsid w:val="00545290"/>
    <w:rsid w:val="005462DA"/>
    <w:rsid w:val="00571B93"/>
    <w:rsid w:val="005832FE"/>
    <w:rsid w:val="0058631A"/>
    <w:rsid w:val="005958BC"/>
    <w:rsid w:val="005977CC"/>
    <w:rsid w:val="005A243B"/>
    <w:rsid w:val="005C1096"/>
    <w:rsid w:val="005C35A6"/>
    <w:rsid w:val="005D451F"/>
    <w:rsid w:val="005D7FB2"/>
    <w:rsid w:val="005E679C"/>
    <w:rsid w:val="005F6F74"/>
    <w:rsid w:val="005F7CC1"/>
    <w:rsid w:val="00603123"/>
    <w:rsid w:val="006321E4"/>
    <w:rsid w:val="00661A4E"/>
    <w:rsid w:val="00663852"/>
    <w:rsid w:val="00677115"/>
    <w:rsid w:val="006810F3"/>
    <w:rsid w:val="00682F3C"/>
    <w:rsid w:val="00687939"/>
    <w:rsid w:val="006909F7"/>
    <w:rsid w:val="006931F7"/>
    <w:rsid w:val="00696E47"/>
    <w:rsid w:val="00696F5D"/>
    <w:rsid w:val="006A15A2"/>
    <w:rsid w:val="006A233E"/>
    <w:rsid w:val="006A607B"/>
    <w:rsid w:val="006A7019"/>
    <w:rsid w:val="006C3DED"/>
    <w:rsid w:val="006D503F"/>
    <w:rsid w:val="006E691B"/>
    <w:rsid w:val="007000B7"/>
    <w:rsid w:val="00705405"/>
    <w:rsid w:val="00706F57"/>
    <w:rsid w:val="00706F90"/>
    <w:rsid w:val="007147D6"/>
    <w:rsid w:val="007149D9"/>
    <w:rsid w:val="00721A98"/>
    <w:rsid w:val="00735EDA"/>
    <w:rsid w:val="007544D4"/>
    <w:rsid w:val="007579A5"/>
    <w:rsid w:val="00764818"/>
    <w:rsid w:val="0077387A"/>
    <w:rsid w:val="007754E4"/>
    <w:rsid w:val="00776FF2"/>
    <w:rsid w:val="00785C90"/>
    <w:rsid w:val="00795742"/>
    <w:rsid w:val="007C3E73"/>
    <w:rsid w:val="007C7D61"/>
    <w:rsid w:val="007D3582"/>
    <w:rsid w:val="007E126C"/>
    <w:rsid w:val="007E2BCF"/>
    <w:rsid w:val="007E3D7D"/>
    <w:rsid w:val="008005C5"/>
    <w:rsid w:val="00807E8E"/>
    <w:rsid w:val="0082046C"/>
    <w:rsid w:val="008238E6"/>
    <w:rsid w:val="00826867"/>
    <w:rsid w:val="00827D03"/>
    <w:rsid w:val="0084096A"/>
    <w:rsid w:val="00855345"/>
    <w:rsid w:val="0085673A"/>
    <w:rsid w:val="00867378"/>
    <w:rsid w:val="0088294C"/>
    <w:rsid w:val="00886E71"/>
    <w:rsid w:val="008874BC"/>
    <w:rsid w:val="008A2177"/>
    <w:rsid w:val="008B5895"/>
    <w:rsid w:val="008B689E"/>
    <w:rsid w:val="008C119B"/>
    <w:rsid w:val="008E5F67"/>
    <w:rsid w:val="008F4DFF"/>
    <w:rsid w:val="00914124"/>
    <w:rsid w:val="009225A4"/>
    <w:rsid w:val="009321B8"/>
    <w:rsid w:val="009403D0"/>
    <w:rsid w:val="009450A1"/>
    <w:rsid w:val="009471BA"/>
    <w:rsid w:val="00965526"/>
    <w:rsid w:val="00967C98"/>
    <w:rsid w:val="009713F6"/>
    <w:rsid w:val="00976B0F"/>
    <w:rsid w:val="00986158"/>
    <w:rsid w:val="009904FC"/>
    <w:rsid w:val="009939BE"/>
    <w:rsid w:val="009A7AA3"/>
    <w:rsid w:val="009B2D67"/>
    <w:rsid w:val="009C0625"/>
    <w:rsid w:val="009C122B"/>
    <w:rsid w:val="009C7CFC"/>
    <w:rsid w:val="009D09AD"/>
    <w:rsid w:val="009E48D7"/>
    <w:rsid w:val="009E5D03"/>
    <w:rsid w:val="009F7EBB"/>
    <w:rsid w:val="00A04E3C"/>
    <w:rsid w:val="00A122BA"/>
    <w:rsid w:val="00A214D2"/>
    <w:rsid w:val="00A250F1"/>
    <w:rsid w:val="00A44FB4"/>
    <w:rsid w:val="00A50ADA"/>
    <w:rsid w:val="00A52BEB"/>
    <w:rsid w:val="00A56C45"/>
    <w:rsid w:val="00A83E31"/>
    <w:rsid w:val="00A90CAF"/>
    <w:rsid w:val="00A91204"/>
    <w:rsid w:val="00A955A2"/>
    <w:rsid w:val="00A96BC8"/>
    <w:rsid w:val="00AA0375"/>
    <w:rsid w:val="00AB773D"/>
    <w:rsid w:val="00AB7969"/>
    <w:rsid w:val="00AC71E3"/>
    <w:rsid w:val="00AD26DB"/>
    <w:rsid w:val="00AD7C26"/>
    <w:rsid w:val="00B102B6"/>
    <w:rsid w:val="00B12229"/>
    <w:rsid w:val="00B21B3B"/>
    <w:rsid w:val="00B267E2"/>
    <w:rsid w:val="00B401E0"/>
    <w:rsid w:val="00B40A05"/>
    <w:rsid w:val="00B4384F"/>
    <w:rsid w:val="00B471C0"/>
    <w:rsid w:val="00B47A1D"/>
    <w:rsid w:val="00B753C5"/>
    <w:rsid w:val="00B80E42"/>
    <w:rsid w:val="00B85ACE"/>
    <w:rsid w:val="00B94184"/>
    <w:rsid w:val="00B96718"/>
    <w:rsid w:val="00BA613D"/>
    <w:rsid w:val="00BA7829"/>
    <w:rsid w:val="00BC7B32"/>
    <w:rsid w:val="00BD4C8D"/>
    <w:rsid w:val="00BD6E64"/>
    <w:rsid w:val="00BE20BC"/>
    <w:rsid w:val="00BF1898"/>
    <w:rsid w:val="00BF6EC9"/>
    <w:rsid w:val="00C13E3E"/>
    <w:rsid w:val="00C1701D"/>
    <w:rsid w:val="00C22885"/>
    <w:rsid w:val="00C255BA"/>
    <w:rsid w:val="00C2594B"/>
    <w:rsid w:val="00C342B5"/>
    <w:rsid w:val="00C41999"/>
    <w:rsid w:val="00C5537C"/>
    <w:rsid w:val="00C5639E"/>
    <w:rsid w:val="00C660F9"/>
    <w:rsid w:val="00C7237A"/>
    <w:rsid w:val="00C7458E"/>
    <w:rsid w:val="00C7493D"/>
    <w:rsid w:val="00C9238E"/>
    <w:rsid w:val="00CA15FC"/>
    <w:rsid w:val="00CA54DA"/>
    <w:rsid w:val="00CC51F8"/>
    <w:rsid w:val="00CC5681"/>
    <w:rsid w:val="00CD48D7"/>
    <w:rsid w:val="00CE40AA"/>
    <w:rsid w:val="00CE4A69"/>
    <w:rsid w:val="00CE6F8F"/>
    <w:rsid w:val="00CF0013"/>
    <w:rsid w:val="00CF49A1"/>
    <w:rsid w:val="00CF5D21"/>
    <w:rsid w:val="00D20957"/>
    <w:rsid w:val="00D40D82"/>
    <w:rsid w:val="00D45642"/>
    <w:rsid w:val="00D469CB"/>
    <w:rsid w:val="00D5193A"/>
    <w:rsid w:val="00D632C9"/>
    <w:rsid w:val="00D742B3"/>
    <w:rsid w:val="00D97C65"/>
    <w:rsid w:val="00DB3F1D"/>
    <w:rsid w:val="00DC5EEC"/>
    <w:rsid w:val="00DD0023"/>
    <w:rsid w:val="00DE3C7E"/>
    <w:rsid w:val="00DE62E6"/>
    <w:rsid w:val="00DF691A"/>
    <w:rsid w:val="00E0594A"/>
    <w:rsid w:val="00E12BD2"/>
    <w:rsid w:val="00E14AB6"/>
    <w:rsid w:val="00E17C99"/>
    <w:rsid w:val="00E17FCD"/>
    <w:rsid w:val="00E35E53"/>
    <w:rsid w:val="00E533EB"/>
    <w:rsid w:val="00E5479D"/>
    <w:rsid w:val="00E575C4"/>
    <w:rsid w:val="00E609FD"/>
    <w:rsid w:val="00E61E9A"/>
    <w:rsid w:val="00E75677"/>
    <w:rsid w:val="00EA016B"/>
    <w:rsid w:val="00EA5CD3"/>
    <w:rsid w:val="00EA6D56"/>
    <w:rsid w:val="00EC1325"/>
    <w:rsid w:val="00EC4058"/>
    <w:rsid w:val="00ED0561"/>
    <w:rsid w:val="00ED0D6B"/>
    <w:rsid w:val="00EE28D5"/>
    <w:rsid w:val="00EE6695"/>
    <w:rsid w:val="00EF12E3"/>
    <w:rsid w:val="00F05706"/>
    <w:rsid w:val="00F15F90"/>
    <w:rsid w:val="00F31D91"/>
    <w:rsid w:val="00F3779C"/>
    <w:rsid w:val="00F44400"/>
    <w:rsid w:val="00F465D5"/>
    <w:rsid w:val="00F52C08"/>
    <w:rsid w:val="00F6178C"/>
    <w:rsid w:val="00F636E7"/>
    <w:rsid w:val="00F70D53"/>
    <w:rsid w:val="00F75F19"/>
    <w:rsid w:val="00F91A2C"/>
    <w:rsid w:val="00F94B9D"/>
    <w:rsid w:val="00F97DDC"/>
    <w:rsid w:val="00FA2E3B"/>
    <w:rsid w:val="00FB300D"/>
    <w:rsid w:val="00FC4410"/>
    <w:rsid w:val="00FC4565"/>
    <w:rsid w:val="00FC7966"/>
    <w:rsid w:val="00FF49C5"/>
    <w:rsid w:val="00FF49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C03D31"/>
  <w15:docId w15:val="{28D68CEB-4801-4DEB-950F-BEA591DA5B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en-US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0E09EC"/>
    <w:rPr>
      <w:color w:val="000000"/>
      <w:u w:color="000000"/>
      <w:lang w:val="de-DE"/>
    </w:rPr>
  </w:style>
  <w:style w:type="paragraph" w:styleId="berschrift1">
    <w:name w:val="heading 1"/>
    <w:basedOn w:val="Standard"/>
    <w:next w:val="Standard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berschrift2">
    <w:name w:val="heading 2"/>
    <w:basedOn w:val="Standard"/>
    <w:next w:val="Standard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berschrift3">
    <w:name w:val="heading 3"/>
    <w:basedOn w:val="Standard"/>
    <w:next w:val="Standard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berschrift4">
    <w:name w:val="heading 4"/>
    <w:basedOn w:val="Standard"/>
    <w:next w:val="Standard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berschrift5">
    <w:name w:val="heading 5"/>
    <w:basedOn w:val="Standard"/>
    <w:next w:val="Standard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berschrift6">
    <w:name w:val="heading 6"/>
    <w:basedOn w:val="Standard"/>
    <w:next w:val="Standard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el">
    <w:name w:val="Title"/>
    <w:basedOn w:val="Standard"/>
    <w:next w:val="Standard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styleId="Hyperlink">
    <w:name w:val="Hyperlink"/>
    <w:rPr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B5436B"/>
    <w:rPr>
      <w:color w:val="605E5C"/>
      <w:shd w:val="clear" w:color="auto" w:fill="E1DFDD"/>
    </w:rPr>
  </w:style>
  <w:style w:type="paragraph" w:customStyle="1" w:styleId="Kopf-undFuzeilen">
    <w:name w:val="Kopf- und Fußzeilen"/>
    <w:pPr>
      <w:tabs>
        <w:tab w:val="right" w:pos="9020"/>
      </w:tabs>
    </w:pPr>
    <w:rPr>
      <w:rFonts w:ascii="Helvetica" w:hAnsi="Helvetica" w:cs="Arial Unicode MS"/>
      <w:color w:val="000000"/>
      <w:sz w:val="24"/>
      <w:szCs w:val="24"/>
    </w:rPr>
  </w:style>
  <w:style w:type="paragraph" w:styleId="Kommentartext">
    <w:name w:val="annotation text"/>
    <w:basedOn w:val="Standard"/>
    <w:link w:val="KommentartextZchn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Pr>
      <w:rFonts w:ascii="Calibri" w:eastAsia="Calibri" w:hAnsi="Calibri" w:cs="Calibri"/>
      <w:color w:val="000000"/>
      <w:u w:color="000000"/>
      <w:lang w:val="de-DE"/>
    </w:rPr>
  </w:style>
  <w:style w:type="character" w:styleId="Kommentarzeichen">
    <w:name w:val="annotation reference"/>
    <w:basedOn w:val="Absatz-Standardschriftart"/>
    <w:uiPriority w:val="99"/>
    <w:semiHidden/>
    <w:unhideWhenUsed/>
    <w:rPr>
      <w:sz w:val="16"/>
      <w:szCs w:val="16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FF090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FF0904"/>
    <w:rPr>
      <w:rFonts w:ascii="Segoe UI" w:eastAsia="Calibri" w:hAnsi="Segoe UI" w:cs="Segoe UI"/>
      <w:color w:val="000000"/>
      <w:sz w:val="18"/>
      <w:szCs w:val="18"/>
      <w:u w:color="000000"/>
      <w:lang w:val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FF0904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FF0904"/>
    <w:rPr>
      <w:rFonts w:ascii="Calibri" w:eastAsia="Calibri" w:hAnsi="Calibri" w:cs="Calibri"/>
      <w:b/>
      <w:bCs/>
      <w:color w:val="000000"/>
      <w:u w:color="000000"/>
      <w:lang w:val="de-DE"/>
    </w:rPr>
  </w:style>
  <w:style w:type="paragraph" w:styleId="berarbeitung">
    <w:name w:val="Revision"/>
    <w:hidden/>
    <w:uiPriority w:val="99"/>
    <w:semiHidden/>
    <w:rsid w:val="00AB29BC"/>
    <w:rPr>
      <w:color w:val="000000"/>
      <w:u w:color="000000"/>
      <w:lang w:val="de-DE"/>
    </w:rPr>
  </w:style>
  <w:style w:type="paragraph" w:styleId="Kopfzeile">
    <w:name w:val="header"/>
    <w:basedOn w:val="Standard"/>
    <w:link w:val="KopfzeileZchn"/>
    <w:uiPriority w:val="99"/>
    <w:unhideWhenUsed/>
    <w:rsid w:val="001830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183084"/>
    <w:rPr>
      <w:rFonts w:ascii="Calibri" w:eastAsia="Calibri" w:hAnsi="Calibri" w:cs="Calibri"/>
      <w:color w:val="000000"/>
      <w:sz w:val="22"/>
      <w:szCs w:val="22"/>
      <w:u w:color="000000"/>
      <w:lang w:val="de-DE"/>
    </w:rPr>
  </w:style>
  <w:style w:type="paragraph" w:styleId="Fuzeile">
    <w:name w:val="footer"/>
    <w:basedOn w:val="Standard"/>
    <w:link w:val="FuzeileZchn"/>
    <w:uiPriority w:val="99"/>
    <w:unhideWhenUsed/>
    <w:rsid w:val="001830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183084"/>
    <w:rPr>
      <w:rFonts w:ascii="Calibri" w:eastAsia="Calibri" w:hAnsi="Calibri" w:cs="Calibri"/>
      <w:color w:val="000000"/>
      <w:sz w:val="22"/>
      <w:szCs w:val="22"/>
      <w:u w:color="000000"/>
      <w:lang w:val="de-DE"/>
    </w:rPr>
  </w:style>
  <w:style w:type="paragraph" w:styleId="Listenabsatz">
    <w:name w:val="List Paragraph"/>
    <w:basedOn w:val="Standard"/>
    <w:uiPriority w:val="34"/>
    <w:qFormat/>
    <w:rsid w:val="0003172A"/>
    <w:pPr>
      <w:ind w:left="720"/>
      <w:contextualSpacing/>
    </w:pPr>
  </w:style>
  <w:style w:type="table" w:customStyle="1" w:styleId="TableNormal1">
    <w:name w:val="Table Normal1"/>
    <w:rsid w:val="0002658B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paragraph">
    <w:name w:val="paragraph"/>
    <w:basedOn w:val="Standard"/>
    <w:rsid w:val="00AB70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character" w:customStyle="1" w:styleId="normaltextrun">
    <w:name w:val="normaltextrun"/>
    <w:basedOn w:val="Absatz-Standardschriftart"/>
    <w:rsid w:val="00AB7052"/>
  </w:style>
  <w:style w:type="character" w:customStyle="1" w:styleId="eop">
    <w:name w:val="eop"/>
    <w:basedOn w:val="Absatz-Standardschriftart"/>
    <w:rsid w:val="00AB7052"/>
  </w:style>
  <w:style w:type="paragraph" w:styleId="Untertitel">
    <w:name w:val="Subtitle"/>
    <w:basedOn w:val="Standard"/>
    <w:next w:val="Standard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StandardWeb">
    <w:name w:val="Normal (Web)"/>
    <w:basedOn w:val="Standard"/>
    <w:uiPriority w:val="99"/>
    <w:unhideWhenUsed/>
    <w:rsid w:val="002306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table" w:styleId="Tabellenraster">
    <w:name w:val="Table Grid"/>
    <w:basedOn w:val="NormaleTabelle"/>
    <w:uiPriority w:val="39"/>
    <w:rsid w:val="002845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38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8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0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1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0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23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1.jpeg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s://www.ineratec.de/de/fueling-future-mobility-e-fuels-made-germany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yperlink" Target="mailto:isabel.fisch@ineratec.de" TargetMode="Externa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2.jpe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000FF"/>
      </a:hlink>
      <a:folHlink>
        <a:srgbClr val="FF00FF"/>
      </a:folHlink>
    </a:clrScheme>
    <a:fontScheme name="Office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9VPpY+65k3BcZaF1t1Ygrm0Gs3w==">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</go:docsCustomData>
</go:gDocsCustomXmlDataStorage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2a250a9-93a1-4925-94d7-7f2b4c7156e7">
      <Terms xmlns="http://schemas.microsoft.com/office/infopath/2007/PartnerControls"/>
    </lcf76f155ced4ddcb4097134ff3c332f>
    <TaxCatchAll xmlns="52292bce-4edb-4036-a864-cd5a0a38fda9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004766C77DD204084F29750D76B5ECD" ma:contentTypeVersion="19" ma:contentTypeDescription="Ein neues Dokument erstellen." ma:contentTypeScope="" ma:versionID="c63a5e9fc19a3bbcfd0748e6e6e6688b">
  <xsd:schema xmlns:xsd="http://www.w3.org/2001/XMLSchema" xmlns:xs="http://www.w3.org/2001/XMLSchema" xmlns:p="http://schemas.microsoft.com/office/2006/metadata/properties" xmlns:ns2="62a250a9-93a1-4925-94d7-7f2b4c7156e7" xmlns:ns3="52292bce-4edb-4036-a864-cd5a0a38fda9" targetNamespace="http://schemas.microsoft.com/office/2006/metadata/properties" ma:root="true" ma:fieldsID="73c839d3c387e62c577947341bfdaacf" ns2:_="" ns3:_="">
    <xsd:import namespace="62a250a9-93a1-4925-94d7-7f2b4c7156e7"/>
    <xsd:import namespace="52292bce-4edb-4036-a864-cd5a0a38fda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a250a9-93a1-4925-94d7-7f2b4c7156e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ildmarkierungen" ma:readOnly="false" ma:fieldId="{5cf76f15-5ced-4ddc-b409-7134ff3c332f}" ma:taxonomyMulti="true" ma:sspId="dcb1a7ab-5804-4f05-8448-cb0abaf5fe1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292bce-4edb-4036-a864-cd5a0a38fda9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576eb01b-a730-420e-a791-8eb8da472ae9}" ma:internalName="TaxCatchAll" ma:showField="CatchAllData" ma:web="52292bce-4edb-4036-a864-cd5a0a38fda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6C5EDDD-E537-4374-A721-E61639E9B99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3.xml><?xml version="1.0" encoding="utf-8"?>
<ds:datastoreItem xmlns:ds="http://schemas.openxmlformats.org/officeDocument/2006/customXml" ds:itemID="{17562E79-A1CE-4F9E-98F6-3BC317AEC7E2}">
  <ds:schemaRefs>
    <ds:schemaRef ds:uri="http://schemas.microsoft.com/office/2006/metadata/properties"/>
    <ds:schemaRef ds:uri="http://schemas.microsoft.com/office/infopath/2007/PartnerControls"/>
    <ds:schemaRef ds:uri="62a250a9-93a1-4925-94d7-7f2b4c7156e7"/>
    <ds:schemaRef ds:uri="52292bce-4edb-4036-a864-cd5a0a38fda9"/>
  </ds:schemaRefs>
</ds:datastoreItem>
</file>

<file path=customXml/itemProps4.xml><?xml version="1.0" encoding="utf-8"?>
<ds:datastoreItem xmlns:ds="http://schemas.openxmlformats.org/officeDocument/2006/customXml" ds:itemID="{E6F1344A-4925-412F-8151-77894AA2717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2a250a9-93a1-4925-94d7-7f2b4c7156e7"/>
    <ds:schemaRef ds:uri="52292bce-4edb-4036-a864-cd5a0a38fda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C6C3043C-94C4-42C3-938B-C5D090B1E7E8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a77956f2-234e-4ed7-affe-b831798e43d4}" enabled="0" method="" siteId="{a77956f2-234e-4ed7-affe-b831798e43d4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483</Words>
  <Characters>2913</Characters>
  <Application>Microsoft Office Word</Application>
  <DocSecurity>0</DocSecurity>
  <Lines>58</Lines>
  <Paragraphs>25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FTI</dc:creator>
  <cp:lastModifiedBy>Isabel Fisch</cp:lastModifiedBy>
  <cp:revision>37</cp:revision>
  <dcterms:created xsi:type="dcterms:W3CDTF">2025-05-12T14:13:00Z</dcterms:created>
  <dcterms:modified xsi:type="dcterms:W3CDTF">2025-05-13T05:07:00Z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0x0101003004766C77DD204084F29750D76B5ECD</vt:lpwstr>
  </property>
  <property fmtid="{D5CDD505-2E9C-101B-9397-08002B2CF9AE}" pid="3" name="MediaServiceImageTags">
    <vt:lpwstr/>
  </property>
</Properties>
</file>